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159BF" w14:textId="11E6D0B7" w:rsidR="002B2CF0" w:rsidRPr="00CB2A76" w:rsidRDefault="006046C5" w:rsidP="006E060B">
      <w:pPr>
        <w:pStyle w:val="aff"/>
        <w:jc w:val="both"/>
      </w:pPr>
      <w:bookmarkStart w:id="0" w:name="_Toc370093185"/>
      <w:bookmarkStart w:id="1" w:name="_Toc429576269"/>
      <w:r w:rsidRPr="00CB2A76">
        <w:rPr>
          <w:noProof/>
        </w:rPr>
        <w:drawing>
          <wp:anchor distT="0" distB="0" distL="114300" distR="114300" simplePos="0" relativeHeight="251662336" behindDoc="1" locked="1" layoutInCell="1" allowOverlap="1" wp14:anchorId="54A648E1" wp14:editId="6732D3A9">
            <wp:simplePos x="0" y="0"/>
            <wp:positionH relativeFrom="column">
              <wp:posOffset>-1130935</wp:posOffset>
            </wp:positionH>
            <wp:positionV relativeFrom="page">
              <wp:posOffset>-100965</wp:posOffset>
            </wp:positionV>
            <wp:extent cx="7631430" cy="10796270"/>
            <wp:effectExtent l="0" t="0" r="7620" b="508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8封面-波多黎各-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8C37BC" w:rsidRPr="00CB2A76">
        <w:rPr>
          <w:noProof/>
        </w:rPr>
        <mc:AlternateContent>
          <mc:Choice Requires="wps">
            <w:drawing>
              <wp:anchor distT="0" distB="0" distL="114300" distR="114300" simplePos="0" relativeHeight="251664384" behindDoc="0" locked="1" layoutInCell="1" allowOverlap="1" wp14:anchorId="5EE1B6FF" wp14:editId="3B018672">
                <wp:simplePos x="0" y="0"/>
                <wp:positionH relativeFrom="column">
                  <wp:posOffset>-1126490</wp:posOffset>
                </wp:positionH>
                <wp:positionV relativeFrom="page">
                  <wp:posOffset>9608185</wp:posOffset>
                </wp:positionV>
                <wp:extent cx="7642225" cy="1087120"/>
                <wp:effectExtent l="0" t="0" r="0" b="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81FE1" w14:textId="77777777" w:rsidR="008C37BC" w:rsidRPr="0035437D" w:rsidRDefault="008C37BC"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8C37BC" w:rsidRPr="0035437D" w:rsidRDefault="008C37BC"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77777777" w:rsidR="008C37BC" w:rsidRPr="0035437D" w:rsidRDefault="008C37BC"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8.7pt;margin-top:756.55pt;width:601.75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X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" fillcolor="#339" stroked="f">
                <v:textbox inset="0,4mm,0,0">
                  <w:txbxContent>
                    <w:p w14:paraId="6B081FE1" w14:textId="77777777" w:rsidR="008C37BC" w:rsidRPr="0035437D" w:rsidRDefault="008C37BC" w:rsidP="008C37B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A92B64">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1BBF027" w14:textId="77777777" w:rsidR="008C37BC" w:rsidRPr="0035437D" w:rsidRDefault="008C37BC" w:rsidP="008C37BC">
                      <w:pPr>
                        <w:adjustRightInd w:val="0"/>
                        <w:snapToGrid w:val="0"/>
                        <w:spacing w:after="40"/>
                        <w:ind w:firstLineChars="0" w:firstLine="0"/>
                        <w:jc w:val="center"/>
                        <w:rPr>
                          <w:rFonts w:ascii="Arial" w:hAnsi="Arial" w:cs="Arial"/>
                          <w:color w:val="FFFFFF"/>
                          <w:kern w:val="0"/>
                          <w:sz w:val="22"/>
                          <w:szCs w:val="22"/>
                          <w:lang w:eastAsia="zh-TW"/>
                        </w:rPr>
                      </w:pPr>
                      <w:r w:rsidRPr="00A92B64">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1F8D3EC" w14:textId="77777777" w:rsidR="008C37BC" w:rsidRPr="0035437D" w:rsidRDefault="008C37BC" w:rsidP="008C37B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１１</w:t>
                      </w:r>
                      <w:r>
                        <w:rPr>
                          <w:rFonts w:ascii="Arial" w:hAnsi="Arial" w:cs="Arial" w:hint="eastAsia"/>
                          <w:color w:val="FFFFFF"/>
                          <w:kern w:val="0"/>
                          <w:lang w:eastAsia="zh-TW"/>
                        </w:rPr>
                        <w:t>２</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p>
    <w:p w14:paraId="4F0CB580" w14:textId="77777777" w:rsidR="002B2CF0" w:rsidRPr="00CB2A76" w:rsidRDefault="002B2CF0" w:rsidP="002B2CF0">
      <w:pPr>
        <w:pStyle w:val="aff"/>
        <w:sectPr w:rsidR="002B2CF0" w:rsidRPr="00CB2A7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359BC36C" w14:textId="77777777" w:rsidR="0050594E" w:rsidRPr="00CB2A76" w:rsidRDefault="0050594E" w:rsidP="008F57CC">
      <w:pPr>
        <w:pStyle w:val="aff"/>
        <w:ind w:left="1417" w:hanging="472"/>
      </w:pPr>
    </w:p>
    <w:p w14:paraId="3F662071" w14:textId="77777777" w:rsidR="00664E26" w:rsidRPr="00CB2A76" w:rsidRDefault="00664E26" w:rsidP="008F57CC">
      <w:pPr>
        <w:pStyle w:val="aff"/>
        <w:ind w:left="1417" w:hanging="472"/>
        <w:sectPr w:rsidR="00664E26" w:rsidRPr="00CB2A76" w:rsidSect="001B7CB9">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B2A76" w:rsidRPr="00CB2A76" w14:paraId="53F92FD2" w14:textId="77777777">
        <w:trPr>
          <w:trHeight w:val="1293"/>
        </w:trPr>
        <w:tc>
          <w:tcPr>
            <w:tcW w:w="8560" w:type="dxa"/>
            <w:shd w:val="clear" w:color="auto" w:fill="auto"/>
            <w:vAlign w:val="center"/>
          </w:tcPr>
          <w:p w14:paraId="33A4CA7F" w14:textId="77777777" w:rsidR="008F57CC" w:rsidRPr="00CB2A76" w:rsidRDefault="008F57CC" w:rsidP="008F57CC">
            <w:pPr>
              <w:pStyle w:val="aff"/>
              <w:ind w:left="1417" w:hanging="472"/>
            </w:pPr>
          </w:p>
        </w:tc>
      </w:tr>
      <w:tr w:rsidR="00CB2A76" w:rsidRPr="00CB2A76" w14:paraId="7F0498EF" w14:textId="77777777">
        <w:trPr>
          <w:trHeight w:val="1701"/>
        </w:trPr>
        <w:tc>
          <w:tcPr>
            <w:tcW w:w="8560" w:type="dxa"/>
            <w:shd w:val="clear" w:color="auto" w:fill="auto"/>
            <w:vAlign w:val="center"/>
          </w:tcPr>
          <w:p w14:paraId="19AC6249" w14:textId="77777777" w:rsidR="008F57CC" w:rsidRPr="00CB2A76" w:rsidRDefault="008F57CC" w:rsidP="008F57CC">
            <w:pPr>
              <w:ind w:leftChars="200" w:left="472" w:rightChars="200" w:right="472" w:firstLineChars="0" w:firstLine="0"/>
              <w:jc w:val="distribute"/>
              <w:rPr>
                <w:rFonts w:eastAsia="華康粗圓體"/>
                <w:sz w:val="72"/>
                <w:szCs w:val="72"/>
                <w:lang w:eastAsia="zh-TW"/>
              </w:rPr>
            </w:pPr>
            <w:r w:rsidRPr="00CB2A76">
              <w:rPr>
                <w:rFonts w:eastAsia="華康粗圓體"/>
                <w:sz w:val="72"/>
                <w:szCs w:val="72"/>
                <w:lang w:eastAsia="zh-TW"/>
              </w:rPr>
              <w:t>波多黎各</w:t>
            </w:r>
            <w:r w:rsidRPr="00CB2A76">
              <w:rPr>
                <w:rFonts w:eastAsia="華康粗圓體"/>
                <w:sz w:val="72"/>
                <w:szCs w:val="72"/>
              </w:rPr>
              <w:t>投資環境簡介</w:t>
            </w:r>
          </w:p>
          <w:p w14:paraId="05433994" w14:textId="77777777" w:rsidR="008F57CC" w:rsidRPr="00CB2A76" w:rsidRDefault="008F57CC" w:rsidP="008F57CC">
            <w:pPr>
              <w:ind w:leftChars="200" w:left="472" w:rightChars="200" w:right="472" w:firstLineChars="0" w:firstLine="0"/>
              <w:jc w:val="distribute"/>
              <w:rPr>
                <w:rFonts w:eastAsia="華康粗圓體"/>
                <w:sz w:val="48"/>
                <w:szCs w:val="48"/>
                <w:lang w:eastAsia="zh-TW"/>
              </w:rPr>
            </w:pPr>
            <w:bookmarkStart w:id="2" w:name="_GoBack"/>
            <w:r w:rsidRPr="00CB2A76">
              <w:rPr>
                <w:rFonts w:eastAsia="華康粗圓體"/>
                <w:sz w:val="48"/>
                <w:szCs w:val="48"/>
              </w:rPr>
              <w:t>Investment Guide to Puerto Rico</w:t>
            </w:r>
            <w:bookmarkEnd w:id="2"/>
          </w:p>
        </w:tc>
      </w:tr>
      <w:tr w:rsidR="00CB2A76" w:rsidRPr="00CB2A76" w14:paraId="1A7FA1EE" w14:textId="77777777">
        <w:trPr>
          <w:trHeight w:val="8037"/>
        </w:trPr>
        <w:tc>
          <w:tcPr>
            <w:tcW w:w="8560" w:type="dxa"/>
            <w:shd w:val="clear" w:color="auto" w:fill="auto"/>
          </w:tcPr>
          <w:p w14:paraId="6E6C1589" w14:textId="77777777" w:rsidR="008F57CC" w:rsidRPr="00CB2A76" w:rsidRDefault="008F57CC" w:rsidP="00D44204">
            <w:pPr>
              <w:ind w:firstLineChars="0" w:firstLine="0"/>
              <w:jc w:val="center"/>
              <w:rPr>
                <w:rFonts w:eastAsia="華康中特圓體"/>
                <w:sz w:val="28"/>
                <w:szCs w:val="28"/>
                <w:lang w:eastAsia="zh-TW"/>
              </w:rPr>
            </w:pPr>
          </w:p>
          <w:p w14:paraId="43832DC4" w14:textId="5DB6D363" w:rsidR="008F57CC" w:rsidRPr="00CB2A76" w:rsidRDefault="00A92B64" w:rsidP="00D44204">
            <w:pPr>
              <w:ind w:firstLineChars="0" w:firstLine="0"/>
              <w:jc w:val="center"/>
              <w:rPr>
                <w:rFonts w:eastAsia="華康中特圓體"/>
                <w:sz w:val="28"/>
                <w:szCs w:val="28"/>
                <w:lang w:eastAsia="zh-TW"/>
              </w:rPr>
            </w:pPr>
            <w:r w:rsidRPr="00CB2A76">
              <w:rPr>
                <w:rFonts w:eastAsia="華康中特圓體"/>
                <w:sz w:val="28"/>
                <w:szCs w:val="28"/>
                <w:lang w:eastAsia="zh-TW"/>
              </w:rPr>
              <w:t>經濟部投資促進司</w:t>
            </w:r>
            <w:r w:rsidR="008F57CC" w:rsidRPr="00CB2A76">
              <w:rPr>
                <w:rFonts w:eastAsia="華康中特圓體"/>
                <w:sz w:val="28"/>
                <w:szCs w:val="28"/>
                <w:lang w:eastAsia="zh-TW"/>
              </w:rPr>
              <w:t xml:space="preserve">  </w:t>
            </w:r>
            <w:r w:rsidR="008F57CC" w:rsidRPr="00CB2A76">
              <w:rPr>
                <w:rFonts w:eastAsia="華康中特圓體"/>
                <w:sz w:val="28"/>
                <w:szCs w:val="28"/>
                <w:lang w:eastAsia="zh-TW"/>
              </w:rPr>
              <w:t>編印</w:t>
            </w:r>
          </w:p>
        </w:tc>
      </w:tr>
    </w:tbl>
    <w:p w14:paraId="2D73E641" w14:textId="77777777" w:rsidR="008F57CC" w:rsidRPr="00CB2A76" w:rsidRDefault="008F57CC" w:rsidP="008F57CC">
      <w:pPr>
        <w:ind w:firstLineChars="0" w:firstLine="0"/>
        <w:jc w:val="center"/>
        <w:rPr>
          <w:rFonts w:eastAsia="華康新特明體"/>
          <w:sz w:val="40"/>
          <w:szCs w:val="40"/>
          <w:lang w:eastAsia="zh-TW"/>
        </w:rPr>
      </w:pPr>
      <w:r w:rsidRPr="00CB2A76">
        <w:rPr>
          <w:rFonts w:eastAsia="華康粗圓體"/>
          <w:sz w:val="28"/>
          <w:szCs w:val="28"/>
          <w:lang w:eastAsia="zh-TW"/>
        </w:rPr>
        <w:t>感謝駐</w:t>
      </w:r>
      <w:r w:rsidR="002B2ED1" w:rsidRPr="00CB2A76">
        <w:rPr>
          <w:rFonts w:eastAsia="華康粗圓體" w:hint="eastAsia"/>
          <w:sz w:val="28"/>
          <w:szCs w:val="28"/>
          <w:lang w:eastAsia="zh-TW"/>
        </w:rPr>
        <w:t>哥倫比亞代表處經濟組</w:t>
      </w:r>
      <w:r w:rsidRPr="00CB2A76">
        <w:rPr>
          <w:rFonts w:eastAsia="華康粗圓體"/>
          <w:sz w:val="28"/>
          <w:szCs w:val="28"/>
          <w:lang w:eastAsia="zh-TW"/>
        </w:rPr>
        <w:t>協助本書編撰</w:t>
      </w:r>
    </w:p>
    <w:p w14:paraId="52550755" w14:textId="77777777" w:rsidR="002B2CF0" w:rsidRPr="00CB2A76" w:rsidRDefault="002B2CF0" w:rsidP="002B2CF0">
      <w:pPr>
        <w:ind w:firstLine="512"/>
        <w:jc w:val="center"/>
        <w:rPr>
          <w:sz w:val="26"/>
          <w:szCs w:val="26"/>
          <w:lang w:eastAsia="zh-TW"/>
        </w:rPr>
      </w:pPr>
      <w:r w:rsidRPr="00CB2A76">
        <w:rPr>
          <w:sz w:val="26"/>
          <w:szCs w:val="26"/>
          <w:lang w:eastAsia="zh-TW"/>
        </w:rPr>
        <w:br w:type="page"/>
      </w:r>
    </w:p>
    <w:p w14:paraId="230718CE" w14:textId="77777777" w:rsidR="002B2CF0" w:rsidRPr="00CB2A76" w:rsidRDefault="002B2CF0" w:rsidP="002B2CF0">
      <w:pPr>
        <w:ind w:firstLine="512"/>
        <w:jc w:val="center"/>
        <w:rPr>
          <w:sz w:val="26"/>
          <w:szCs w:val="26"/>
          <w:lang w:eastAsia="zh-TW"/>
        </w:rPr>
      </w:pPr>
    </w:p>
    <w:p w14:paraId="624F50E7" w14:textId="77777777" w:rsidR="00DD41A4" w:rsidRPr="00CB2A76" w:rsidRDefault="00DD41A4" w:rsidP="002B2CF0">
      <w:pPr>
        <w:ind w:firstLine="512"/>
        <w:jc w:val="center"/>
        <w:rPr>
          <w:sz w:val="26"/>
          <w:szCs w:val="26"/>
          <w:lang w:eastAsia="zh-TW"/>
        </w:rPr>
        <w:sectPr w:rsidR="00DD41A4" w:rsidRPr="00CB2A76" w:rsidSect="001B7CB9">
          <w:pgSz w:w="11906" w:h="16838" w:code="9"/>
          <w:pgMar w:top="2268" w:right="1701" w:bottom="1701" w:left="1701" w:header="1134" w:footer="851" w:gutter="0"/>
          <w:cols w:space="425"/>
          <w:docGrid w:type="linesAndChars" w:linePitch="514" w:charSpace="-774"/>
        </w:sectPr>
      </w:pPr>
    </w:p>
    <w:p w14:paraId="17DFA55B" w14:textId="77777777" w:rsidR="007F1B0B" w:rsidRPr="00CB2A76" w:rsidRDefault="007F1B0B" w:rsidP="007F1B0B">
      <w:pPr>
        <w:spacing w:beforeLines="100" w:before="514" w:afterLines="100" w:after="514"/>
        <w:ind w:firstLineChars="0" w:firstLine="0"/>
        <w:jc w:val="center"/>
        <w:rPr>
          <w:rFonts w:eastAsia="華康新特明體"/>
          <w:sz w:val="40"/>
          <w:szCs w:val="40"/>
        </w:rPr>
      </w:pPr>
      <w:r w:rsidRPr="00CB2A76">
        <w:rPr>
          <w:rFonts w:eastAsia="華康新特明體"/>
          <w:sz w:val="40"/>
          <w:szCs w:val="40"/>
        </w:rPr>
        <w:lastRenderedPageBreak/>
        <w:t>目　錄</w:t>
      </w:r>
    </w:p>
    <w:p w14:paraId="442AAF3A" w14:textId="77777777" w:rsidR="007F7416" w:rsidRPr="00CB2A76" w:rsidRDefault="007F1B0B" w:rsidP="007F7416">
      <w:pPr>
        <w:pStyle w:val="11"/>
        <w:rPr>
          <w:rFonts w:asciiTheme="minorHAnsi" w:eastAsiaTheme="minorEastAsia" w:hAnsiTheme="minorHAnsi" w:cstheme="minorBidi"/>
          <w:noProof/>
          <w:szCs w:val="22"/>
          <w:lang w:eastAsia="zh-TW"/>
        </w:rPr>
      </w:pPr>
      <w:r w:rsidRPr="00CB2A76">
        <w:fldChar w:fldCharType="begin"/>
      </w:r>
      <w:r w:rsidRPr="00CB2A76">
        <w:instrText xml:space="preserve"> TOC \o "1-3" \h \z \t "</w:instrText>
      </w:r>
      <w:r w:rsidRPr="00CB2A76">
        <w:instrText>大標</w:instrText>
      </w:r>
      <w:r w:rsidRPr="00CB2A76">
        <w:instrText xml:space="preserve">,1" </w:instrText>
      </w:r>
      <w:r w:rsidRPr="00CB2A76">
        <w:fldChar w:fldCharType="separate"/>
      </w:r>
      <w:hyperlink w:anchor="_Toc105453813" w:history="1">
        <w:r w:rsidR="007F7416" w:rsidRPr="00CB2A76">
          <w:rPr>
            <w:rStyle w:val="aff8"/>
            <w:rFonts w:hint="eastAsia"/>
            <w:noProof/>
            <w:color w:val="auto"/>
            <w:u w:val="none"/>
          </w:rPr>
          <w:t>第壹章</w:t>
        </w:r>
        <w:r w:rsidR="007F7416" w:rsidRPr="00CB2A76">
          <w:rPr>
            <w:rStyle w:val="aff8"/>
            <w:noProof/>
            <w:color w:val="auto"/>
            <w:u w:val="none"/>
          </w:rPr>
          <w:t xml:space="preserve">  </w:t>
        </w:r>
        <w:r w:rsidR="007F7416" w:rsidRPr="00CB2A76">
          <w:rPr>
            <w:rStyle w:val="aff8"/>
            <w:rFonts w:hint="eastAsia"/>
            <w:noProof/>
            <w:color w:val="auto"/>
            <w:u w:val="none"/>
          </w:rPr>
          <w:t>自然人文環境</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_Toc105453813 \h </w:instrText>
        </w:r>
        <w:r w:rsidR="007F7416" w:rsidRPr="00CB2A76">
          <w:rPr>
            <w:noProof/>
            <w:webHidden/>
          </w:rPr>
        </w:r>
        <w:r w:rsidR="007F7416" w:rsidRPr="00CB2A76">
          <w:rPr>
            <w:noProof/>
            <w:webHidden/>
          </w:rPr>
          <w:fldChar w:fldCharType="separate"/>
        </w:r>
        <w:r w:rsidR="0012449E">
          <w:rPr>
            <w:noProof/>
            <w:webHidden/>
          </w:rPr>
          <w:t>1</w:t>
        </w:r>
        <w:r w:rsidR="007F7416" w:rsidRPr="00CB2A76">
          <w:rPr>
            <w:noProof/>
            <w:webHidden/>
          </w:rPr>
          <w:fldChar w:fldCharType="end"/>
        </w:r>
      </w:hyperlink>
    </w:p>
    <w:p w14:paraId="34911B70" w14:textId="77777777" w:rsidR="007F7416" w:rsidRPr="00CB2A76" w:rsidRDefault="00A8552E">
      <w:pPr>
        <w:pStyle w:val="11"/>
        <w:rPr>
          <w:rFonts w:asciiTheme="minorHAnsi" w:eastAsiaTheme="minorEastAsia" w:hAnsiTheme="minorHAnsi" w:cstheme="minorBidi"/>
          <w:noProof/>
          <w:szCs w:val="22"/>
          <w:lang w:eastAsia="zh-TW"/>
        </w:rPr>
      </w:pPr>
      <w:hyperlink w:anchor="_Toc105453814" w:history="1">
        <w:r w:rsidR="007F7416" w:rsidRPr="00CB2A76">
          <w:rPr>
            <w:rStyle w:val="aff8"/>
            <w:rFonts w:hint="eastAsia"/>
            <w:noProof/>
            <w:color w:val="auto"/>
            <w:u w:val="none"/>
          </w:rPr>
          <w:t>第貳章</w:t>
        </w:r>
        <w:r w:rsidR="007F7416" w:rsidRPr="00CB2A76">
          <w:rPr>
            <w:rStyle w:val="aff8"/>
            <w:noProof/>
            <w:color w:val="auto"/>
            <w:u w:val="none"/>
          </w:rPr>
          <w:t xml:space="preserve">  </w:t>
        </w:r>
        <w:r w:rsidR="007F7416" w:rsidRPr="00CB2A76">
          <w:rPr>
            <w:rStyle w:val="aff8"/>
            <w:rFonts w:hint="eastAsia"/>
            <w:noProof/>
            <w:color w:val="auto"/>
            <w:u w:val="none"/>
          </w:rPr>
          <w:t>經濟環境</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_Toc105453814 \h </w:instrText>
        </w:r>
        <w:r w:rsidR="007F7416" w:rsidRPr="00CB2A76">
          <w:rPr>
            <w:noProof/>
            <w:webHidden/>
          </w:rPr>
        </w:r>
        <w:r w:rsidR="007F7416" w:rsidRPr="00CB2A76">
          <w:rPr>
            <w:noProof/>
            <w:webHidden/>
          </w:rPr>
          <w:fldChar w:fldCharType="separate"/>
        </w:r>
        <w:r w:rsidR="0012449E">
          <w:rPr>
            <w:noProof/>
            <w:webHidden/>
          </w:rPr>
          <w:t>5</w:t>
        </w:r>
        <w:r w:rsidR="007F7416" w:rsidRPr="00CB2A76">
          <w:rPr>
            <w:noProof/>
            <w:webHidden/>
          </w:rPr>
          <w:fldChar w:fldCharType="end"/>
        </w:r>
      </w:hyperlink>
    </w:p>
    <w:p w14:paraId="3DD66996" w14:textId="77777777" w:rsidR="007F7416" w:rsidRPr="00CB2A76" w:rsidRDefault="00A8552E">
      <w:pPr>
        <w:pStyle w:val="11"/>
        <w:rPr>
          <w:rFonts w:asciiTheme="minorHAnsi" w:eastAsiaTheme="minorEastAsia" w:hAnsiTheme="minorHAnsi" w:cstheme="minorBidi"/>
          <w:noProof/>
          <w:szCs w:val="22"/>
          <w:lang w:eastAsia="zh-TW"/>
        </w:rPr>
      </w:pPr>
      <w:hyperlink w:anchor="_Toc105453815" w:history="1">
        <w:r w:rsidR="007F7416" w:rsidRPr="00CB2A76">
          <w:rPr>
            <w:rStyle w:val="aff8"/>
            <w:rFonts w:hint="eastAsia"/>
            <w:noProof/>
            <w:color w:val="auto"/>
            <w:u w:val="none"/>
            <w:lang w:eastAsia="zh-TW"/>
          </w:rPr>
          <w:t>第參章　外商在當地經營現況及投資機會</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_Toc105453815 \h </w:instrText>
        </w:r>
        <w:r w:rsidR="007F7416" w:rsidRPr="00CB2A76">
          <w:rPr>
            <w:noProof/>
            <w:webHidden/>
          </w:rPr>
        </w:r>
        <w:r w:rsidR="007F7416" w:rsidRPr="00CB2A76">
          <w:rPr>
            <w:noProof/>
            <w:webHidden/>
          </w:rPr>
          <w:fldChar w:fldCharType="separate"/>
        </w:r>
        <w:r w:rsidR="0012449E">
          <w:rPr>
            <w:noProof/>
            <w:webHidden/>
          </w:rPr>
          <w:t>29</w:t>
        </w:r>
        <w:r w:rsidR="007F7416" w:rsidRPr="00CB2A76">
          <w:rPr>
            <w:noProof/>
            <w:webHidden/>
          </w:rPr>
          <w:fldChar w:fldCharType="end"/>
        </w:r>
      </w:hyperlink>
    </w:p>
    <w:p w14:paraId="659D676C" w14:textId="77777777" w:rsidR="007F7416" w:rsidRPr="00CB2A76" w:rsidRDefault="00A8552E">
      <w:pPr>
        <w:pStyle w:val="11"/>
        <w:rPr>
          <w:rFonts w:asciiTheme="minorHAnsi" w:eastAsiaTheme="minorEastAsia" w:hAnsiTheme="minorHAnsi" w:cstheme="minorBidi"/>
          <w:noProof/>
          <w:szCs w:val="22"/>
          <w:lang w:eastAsia="zh-TW"/>
        </w:rPr>
      </w:pPr>
      <w:hyperlink w:anchor="_Toc105453816" w:history="1">
        <w:r w:rsidR="007F7416" w:rsidRPr="00CB2A76">
          <w:rPr>
            <w:rStyle w:val="aff8"/>
            <w:rFonts w:hint="eastAsia"/>
            <w:noProof/>
            <w:color w:val="auto"/>
            <w:u w:val="none"/>
          </w:rPr>
          <w:t>第肆章</w:t>
        </w:r>
        <w:r w:rsidR="007F7416" w:rsidRPr="00CB2A76">
          <w:rPr>
            <w:rStyle w:val="aff8"/>
            <w:noProof/>
            <w:color w:val="auto"/>
            <w:u w:val="none"/>
          </w:rPr>
          <w:t xml:space="preserve">  </w:t>
        </w:r>
        <w:r w:rsidR="007F7416" w:rsidRPr="00CB2A76">
          <w:rPr>
            <w:rStyle w:val="aff8"/>
            <w:rFonts w:hint="eastAsia"/>
            <w:noProof/>
            <w:color w:val="auto"/>
            <w:u w:val="none"/>
          </w:rPr>
          <w:t>投資法規及程序</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_Toc105453816 \h </w:instrText>
        </w:r>
        <w:r w:rsidR="007F7416" w:rsidRPr="00CB2A76">
          <w:rPr>
            <w:noProof/>
            <w:webHidden/>
          </w:rPr>
        </w:r>
        <w:r w:rsidR="007F7416" w:rsidRPr="00CB2A76">
          <w:rPr>
            <w:noProof/>
            <w:webHidden/>
          </w:rPr>
          <w:fldChar w:fldCharType="separate"/>
        </w:r>
        <w:r w:rsidR="0012449E">
          <w:rPr>
            <w:noProof/>
            <w:webHidden/>
          </w:rPr>
          <w:t>35</w:t>
        </w:r>
        <w:r w:rsidR="007F7416" w:rsidRPr="00CB2A76">
          <w:rPr>
            <w:noProof/>
            <w:webHidden/>
          </w:rPr>
          <w:fldChar w:fldCharType="end"/>
        </w:r>
      </w:hyperlink>
    </w:p>
    <w:p w14:paraId="62958275" w14:textId="77777777" w:rsidR="007F7416" w:rsidRPr="00CB2A76" w:rsidRDefault="00A8552E">
      <w:pPr>
        <w:pStyle w:val="11"/>
        <w:rPr>
          <w:rFonts w:asciiTheme="minorHAnsi" w:eastAsiaTheme="minorEastAsia" w:hAnsiTheme="minorHAnsi" w:cstheme="minorBidi"/>
          <w:noProof/>
          <w:szCs w:val="22"/>
          <w:lang w:eastAsia="zh-TW"/>
        </w:rPr>
      </w:pPr>
      <w:hyperlink w:anchor="_Toc105453817" w:history="1">
        <w:r w:rsidR="007F7416" w:rsidRPr="00CB2A76">
          <w:rPr>
            <w:rStyle w:val="aff8"/>
            <w:rFonts w:hint="eastAsia"/>
            <w:noProof/>
            <w:color w:val="auto"/>
            <w:u w:val="none"/>
          </w:rPr>
          <w:t>第伍章</w:t>
        </w:r>
        <w:r w:rsidR="007F7416" w:rsidRPr="00CB2A76">
          <w:rPr>
            <w:rStyle w:val="aff8"/>
            <w:noProof/>
            <w:color w:val="auto"/>
            <w:u w:val="none"/>
          </w:rPr>
          <w:t xml:space="preserve">  </w:t>
        </w:r>
        <w:r w:rsidR="007F7416" w:rsidRPr="00CB2A76">
          <w:rPr>
            <w:rStyle w:val="aff8"/>
            <w:rFonts w:hint="eastAsia"/>
            <w:noProof/>
            <w:color w:val="auto"/>
            <w:u w:val="none"/>
          </w:rPr>
          <w:t>租稅及金融制度</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_Toc105453817 \h </w:instrText>
        </w:r>
        <w:r w:rsidR="007F7416" w:rsidRPr="00CB2A76">
          <w:rPr>
            <w:noProof/>
            <w:webHidden/>
          </w:rPr>
        </w:r>
        <w:r w:rsidR="007F7416" w:rsidRPr="00CB2A76">
          <w:rPr>
            <w:noProof/>
            <w:webHidden/>
          </w:rPr>
          <w:fldChar w:fldCharType="separate"/>
        </w:r>
        <w:r w:rsidR="0012449E">
          <w:rPr>
            <w:noProof/>
            <w:webHidden/>
          </w:rPr>
          <w:t>39</w:t>
        </w:r>
        <w:r w:rsidR="007F7416" w:rsidRPr="00CB2A76">
          <w:rPr>
            <w:noProof/>
            <w:webHidden/>
          </w:rPr>
          <w:fldChar w:fldCharType="end"/>
        </w:r>
      </w:hyperlink>
    </w:p>
    <w:p w14:paraId="1CBAB5BF" w14:textId="77777777" w:rsidR="007F7416" w:rsidRPr="00CB2A76" w:rsidRDefault="00A8552E">
      <w:pPr>
        <w:pStyle w:val="11"/>
        <w:rPr>
          <w:rFonts w:asciiTheme="minorHAnsi" w:eastAsiaTheme="minorEastAsia" w:hAnsiTheme="minorHAnsi" w:cstheme="minorBidi"/>
          <w:noProof/>
          <w:szCs w:val="22"/>
          <w:lang w:eastAsia="zh-TW"/>
        </w:rPr>
      </w:pPr>
      <w:hyperlink w:anchor="_Toc105453818" w:history="1">
        <w:r w:rsidR="007F7416" w:rsidRPr="00CB2A76">
          <w:rPr>
            <w:rStyle w:val="aff8"/>
            <w:rFonts w:hint="eastAsia"/>
            <w:noProof/>
            <w:color w:val="auto"/>
            <w:u w:val="none"/>
          </w:rPr>
          <w:t>第陸章</w:t>
        </w:r>
        <w:r w:rsidR="007F7416" w:rsidRPr="00CB2A76">
          <w:rPr>
            <w:rStyle w:val="aff8"/>
            <w:noProof/>
            <w:color w:val="auto"/>
            <w:u w:val="none"/>
          </w:rPr>
          <w:t xml:space="preserve">  </w:t>
        </w:r>
        <w:r w:rsidR="007F7416" w:rsidRPr="00CB2A76">
          <w:rPr>
            <w:rStyle w:val="aff8"/>
            <w:rFonts w:hint="eastAsia"/>
            <w:noProof/>
            <w:color w:val="auto"/>
            <w:u w:val="none"/>
          </w:rPr>
          <w:t>基礎建設及成本</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_Toc105453818 \h </w:instrText>
        </w:r>
        <w:r w:rsidR="007F7416" w:rsidRPr="00CB2A76">
          <w:rPr>
            <w:noProof/>
            <w:webHidden/>
          </w:rPr>
        </w:r>
        <w:r w:rsidR="007F7416" w:rsidRPr="00CB2A76">
          <w:rPr>
            <w:noProof/>
            <w:webHidden/>
          </w:rPr>
          <w:fldChar w:fldCharType="separate"/>
        </w:r>
        <w:r w:rsidR="0012449E">
          <w:rPr>
            <w:noProof/>
            <w:webHidden/>
          </w:rPr>
          <w:t>41</w:t>
        </w:r>
        <w:r w:rsidR="007F7416" w:rsidRPr="00CB2A76">
          <w:rPr>
            <w:noProof/>
            <w:webHidden/>
          </w:rPr>
          <w:fldChar w:fldCharType="end"/>
        </w:r>
      </w:hyperlink>
    </w:p>
    <w:p w14:paraId="41DB21CD" w14:textId="77777777" w:rsidR="007F7416" w:rsidRPr="00CB2A76" w:rsidRDefault="00A8552E">
      <w:pPr>
        <w:pStyle w:val="11"/>
        <w:rPr>
          <w:rFonts w:asciiTheme="minorHAnsi" w:eastAsiaTheme="minorEastAsia" w:hAnsiTheme="minorHAnsi" w:cstheme="minorBidi"/>
          <w:noProof/>
          <w:szCs w:val="22"/>
          <w:lang w:eastAsia="zh-TW"/>
        </w:rPr>
      </w:pPr>
      <w:hyperlink w:anchor="_Toc105453819" w:history="1">
        <w:r w:rsidR="007F7416" w:rsidRPr="00CB2A76">
          <w:rPr>
            <w:rStyle w:val="aff8"/>
            <w:rFonts w:hint="eastAsia"/>
            <w:noProof/>
            <w:color w:val="auto"/>
            <w:u w:val="none"/>
          </w:rPr>
          <w:t>第柒章</w:t>
        </w:r>
        <w:r w:rsidR="007F7416" w:rsidRPr="00CB2A76">
          <w:rPr>
            <w:rStyle w:val="aff8"/>
            <w:noProof/>
            <w:color w:val="auto"/>
            <w:u w:val="none"/>
          </w:rPr>
          <w:t xml:space="preserve">  </w:t>
        </w:r>
        <w:r w:rsidR="007F7416" w:rsidRPr="00CB2A76">
          <w:rPr>
            <w:rStyle w:val="aff8"/>
            <w:rFonts w:hint="eastAsia"/>
            <w:noProof/>
            <w:color w:val="auto"/>
            <w:u w:val="none"/>
          </w:rPr>
          <w:t>勞工</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_Toc105453819 \h </w:instrText>
        </w:r>
        <w:r w:rsidR="007F7416" w:rsidRPr="00CB2A76">
          <w:rPr>
            <w:noProof/>
            <w:webHidden/>
          </w:rPr>
        </w:r>
        <w:r w:rsidR="007F7416" w:rsidRPr="00CB2A76">
          <w:rPr>
            <w:noProof/>
            <w:webHidden/>
          </w:rPr>
          <w:fldChar w:fldCharType="separate"/>
        </w:r>
        <w:r w:rsidR="0012449E">
          <w:rPr>
            <w:noProof/>
            <w:webHidden/>
          </w:rPr>
          <w:t>43</w:t>
        </w:r>
        <w:r w:rsidR="007F7416" w:rsidRPr="00CB2A76">
          <w:rPr>
            <w:noProof/>
            <w:webHidden/>
          </w:rPr>
          <w:fldChar w:fldCharType="end"/>
        </w:r>
      </w:hyperlink>
    </w:p>
    <w:p w14:paraId="0EAC7EE8" w14:textId="77777777" w:rsidR="007F7416" w:rsidRPr="00CB2A76" w:rsidRDefault="00A8552E">
      <w:pPr>
        <w:pStyle w:val="11"/>
        <w:rPr>
          <w:rFonts w:asciiTheme="minorHAnsi" w:eastAsiaTheme="minorEastAsia" w:hAnsiTheme="minorHAnsi" w:cstheme="minorBidi"/>
          <w:noProof/>
          <w:szCs w:val="22"/>
          <w:lang w:eastAsia="zh-TW"/>
        </w:rPr>
      </w:pPr>
      <w:hyperlink w:anchor="_Toc105453820" w:history="1">
        <w:r w:rsidR="007F7416" w:rsidRPr="00CB2A76">
          <w:rPr>
            <w:rStyle w:val="aff8"/>
            <w:rFonts w:hint="eastAsia"/>
            <w:noProof/>
            <w:color w:val="auto"/>
            <w:u w:val="none"/>
            <w:lang w:eastAsia="zh-TW"/>
          </w:rPr>
          <w:t>第捌章</w:t>
        </w:r>
        <w:r w:rsidR="007F7416" w:rsidRPr="00CB2A76">
          <w:rPr>
            <w:rStyle w:val="aff8"/>
            <w:noProof/>
            <w:color w:val="auto"/>
            <w:u w:val="none"/>
            <w:lang w:eastAsia="zh-TW"/>
          </w:rPr>
          <w:t xml:space="preserve">  </w:t>
        </w:r>
        <w:r w:rsidR="007F7416" w:rsidRPr="00CB2A76">
          <w:rPr>
            <w:rStyle w:val="aff8"/>
            <w:rFonts w:hint="eastAsia"/>
            <w:noProof/>
            <w:color w:val="auto"/>
            <w:u w:val="none"/>
            <w:lang w:eastAsia="zh-TW"/>
          </w:rPr>
          <w:t>簽證、居留及移民</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_Toc105453820 \h </w:instrText>
        </w:r>
        <w:r w:rsidR="007F7416" w:rsidRPr="00CB2A76">
          <w:rPr>
            <w:noProof/>
            <w:webHidden/>
          </w:rPr>
        </w:r>
        <w:r w:rsidR="007F7416" w:rsidRPr="00CB2A76">
          <w:rPr>
            <w:noProof/>
            <w:webHidden/>
          </w:rPr>
          <w:fldChar w:fldCharType="separate"/>
        </w:r>
        <w:r w:rsidR="0012449E">
          <w:rPr>
            <w:noProof/>
            <w:webHidden/>
          </w:rPr>
          <w:t>45</w:t>
        </w:r>
        <w:r w:rsidR="007F7416" w:rsidRPr="00CB2A76">
          <w:rPr>
            <w:noProof/>
            <w:webHidden/>
          </w:rPr>
          <w:fldChar w:fldCharType="end"/>
        </w:r>
      </w:hyperlink>
    </w:p>
    <w:p w14:paraId="0A8D3E0F" w14:textId="77777777" w:rsidR="007F7416" w:rsidRPr="00CB2A76" w:rsidRDefault="00A8552E">
      <w:pPr>
        <w:pStyle w:val="11"/>
        <w:rPr>
          <w:rFonts w:asciiTheme="minorHAnsi" w:eastAsiaTheme="minorEastAsia" w:hAnsiTheme="minorHAnsi" w:cstheme="minorBidi"/>
          <w:noProof/>
          <w:szCs w:val="22"/>
          <w:lang w:eastAsia="zh-TW"/>
        </w:rPr>
      </w:pPr>
      <w:hyperlink w:anchor="_Toc105453821" w:history="1">
        <w:r w:rsidR="007F7416" w:rsidRPr="00CB2A76">
          <w:rPr>
            <w:rStyle w:val="aff8"/>
            <w:rFonts w:hint="eastAsia"/>
            <w:noProof/>
            <w:color w:val="auto"/>
            <w:u w:val="none"/>
          </w:rPr>
          <w:t>第玖章</w:t>
        </w:r>
        <w:r w:rsidR="007F7416" w:rsidRPr="00CB2A76">
          <w:rPr>
            <w:rStyle w:val="aff8"/>
            <w:noProof/>
            <w:color w:val="auto"/>
            <w:u w:val="none"/>
          </w:rPr>
          <w:t xml:space="preserve">  </w:t>
        </w:r>
        <w:r w:rsidR="007F7416" w:rsidRPr="00CB2A76">
          <w:rPr>
            <w:rStyle w:val="aff8"/>
            <w:rFonts w:hint="eastAsia"/>
            <w:noProof/>
            <w:color w:val="auto"/>
            <w:u w:val="none"/>
          </w:rPr>
          <w:t>結論</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_Toc105453821 \h </w:instrText>
        </w:r>
        <w:r w:rsidR="007F7416" w:rsidRPr="00CB2A76">
          <w:rPr>
            <w:noProof/>
            <w:webHidden/>
          </w:rPr>
        </w:r>
        <w:r w:rsidR="007F7416" w:rsidRPr="00CB2A76">
          <w:rPr>
            <w:noProof/>
            <w:webHidden/>
          </w:rPr>
          <w:fldChar w:fldCharType="separate"/>
        </w:r>
        <w:r w:rsidR="0012449E">
          <w:rPr>
            <w:noProof/>
            <w:webHidden/>
          </w:rPr>
          <w:t>47</w:t>
        </w:r>
        <w:r w:rsidR="007F7416" w:rsidRPr="00CB2A76">
          <w:rPr>
            <w:noProof/>
            <w:webHidden/>
          </w:rPr>
          <w:fldChar w:fldCharType="end"/>
        </w:r>
      </w:hyperlink>
    </w:p>
    <w:p w14:paraId="67928CA1" w14:textId="77777777" w:rsidR="007F7416" w:rsidRPr="00CB2A76" w:rsidRDefault="00A8552E" w:rsidP="007F7416">
      <w:pPr>
        <w:pStyle w:val="11"/>
        <w:rPr>
          <w:rFonts w:asciiTheme="minorHAnsi" w:eastAsiaTheme="minorEastAsia" w:hAnsiTheme="minorHAnsi" w:cstheme="minorBidi"/>
          <w:noProof/>
          <w:szCs w:val="22"/>
          <w:lang w:eastAsia="zh-TW"/>
        </w:rPr>
      </w:pPr>
      <w:hyperlink w:anchor="_Toc105453822" w:history="1">
        <w:r w:rsidR="007F7416" w:rsidRPr="00CB2A76">
          <w:rPr>
            <w:rStyle w:val="aff8"/>
            <w:rFonts w:hint="eastAsia"/>
            <w:noProof/>
            <w:color w:val="auto"/>
            <w:u w:val="none"/>
          </w:rPr>
          <w:t>附錄</w:t>
        </w:r>
        <w:r w:rsidR="007F7416" w:rsidRPr="00CB2A76">
          <w:rPr>
            <w:rStyle w:val="aff8"/>
            <w:rFonts w:hint="eastAsia"/>
            <w:noProof/>
            <w:color w:val="auto"/>
            <w:u w:val="none"/>
            <w:lang w:eastAsia="zh-TW"/>
          </w:rPr>
          <w:t>一</w:t>
        </w:r>
        <w:r w:rsidR="007F7416" w:rsidRPr="00CB2A76">
          <w:rPr>
            <w:rStyle w:val="aff8"/>
            <w:rFonts w:hint="eastAsia"/>
            <w:noProof/>
            <w:color w:val="auto"/>
            <w:u w:val="none"/>
          </w:rPr>
          <w:t xml:space="preserve">　我國廠商對當地國投資統計</w:t>
        </w:r>
        <w:r w:rsidR="007F7416" w:rsidRPr="00CB2A76">
          <w:rPr>
            <w:noProof/>
            <w:webHidden/>
          </w:rPr>
          <w:tab/>
        </w:r>
        <w:r w:rsidR="007F7416" w:rsidRPr="00CB2A76">
          <w:rPr>
            <w:noProof/>
            <w:webHidden/>
          </w:rPr>
          <w:fldChar w:fldCharType="begin"/>
        </w:r>
        <w:r w:rsidR="007F7416" w:rsidRPr="00CB2A76">
          <w:rPr>
            <w:noProof/>
            <w:webHidden/>
          </w:rPr>
          <w:instrText xml:space="preserve"> PAGEREF _Toc105453822 \h </w:instrText>
        </w:r>
        <w:r w:rsidR="007F7416" w:rsidRPr="00CB2A76">
          <w:rPr>
            <w:noProof/>
            <w:webHidden/>
          </w:rPr>
        </w:r>
        <w:r w:rsidR="007F7416" w:rsidRPr="00CB2A76">
          <w:rPr>
            <w:noProof/>
            <w:webHidden/>
          </w:rPr>
          <w:fldChar w:fldCharType="separate"/>
        </w:r>
        <w:r w:rsidR="0012449E">
          <w:rPr>
            <w:noProof/>
            <w:webHidden/>
          </w:rPr>
          <w:t>49</w:t>
        </w:r>
        <w:r w:rsidR="007F7416" w:rsidRPr="00CB2A76">
          <w:rPr>
            <w:noProof/>
            <w:webHidden/>
          </w:rPr>
          <w:fldChar w:fldCharType="end"/>
        </w:r>
      </w:hyperlink>
    </w:p>
    <w:p w14:paraId="5EC62CFD" w14:textId="77777777" w:rsidR="002B2CF0" w:rsidRPr="00CB2A76" w:rsidRDefault="007F1B0B" w:rsidP="007F1B0B">
      <w:pPr>
        <w:pStyle w:val="11"/>
        <w:rPr>
          <w:noProof/>
        </w:rPr>
      </w:pPr>
      <w:r w:rsidRPr="00CB2A76">
        <w:fldChar w:fldCharType="end"/>
      </w:r>
    </w:p>
    <w:p w14:paraId="73B8BD80" w14:textId="77777777" w:rsidR="002B6A05" w:rsidRPr="00CB2A76" w:rsidRDefault="002B6A05" w:rsidP="002B6A05">
      <w:pPr>
        <w:ind w:firstLineChars="0" w:firstLine="0"/>
        <w:jc w:val="center"/>
        <w:rPr>
          <w:lang w:eastAsia="zh-TW"/>
        </w:rPr>
      </w:pPr>
    </w:p>
    <w:p w14:paraId="114ABE4E" w14:textId="77777777" w:rsidR="002B6A05" w:rsidRPr="00CB2A76" w:rsidRDefault="002B6A05" w:rsidP="002B6A05">
      <w:pPr>
        <w:ind w:firstLineChars="0" w:firstLine="0"/>
        <w:jc w:val="center"/>
        <w:rPr>
          <w:rFonts w:eastAsia="華康超黑體"/>
          <w:sz w:val="48"/>
          <w:szCs w:val="48"/>
          <w:lang w:eastAsia="zh-TW"/>
        </w:rPr>
      </w:pPr>
      <w:r w:rsidRPr="00CB2A76">
        <w:rPr>
          <w:lang w:eastAsia="zh-TW"/>
        </w:rPr>
        <w:br w:type="page"/>
      </w:r>
      <w:r w:rsidR="002B2CF0" w:rsidRPr="00CB2A76">
        <w:rPr>
          <w:lang w:eastAsia="zh-TW"/>
        </w:rPr>
        <w:lastRenderedPageBreak/>
        <w:br w:type="page"/>
      </w:r>
      <w:r w:rsidRPr="00CB2A76">
        <w:rPr>
          <w:rFonts w:eastAsia="華康超黑體"/>
          <w:sz w:val="48"/>
          <w:szCs w:val="48"/>
          <w:lang w:eastAsia="zh-TW"/>
        </w:rPr>
        <w:lastRenderedPageBreak/>
        <w:t>波多黎各基本資料表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3"/>
        <w:gridCol w:w="6121"/>
      </w:tblGrid>
      <w:tr w:rsidR="00CB2A76" w:rsidRPr="00CB2A76" w14:paraId="16E59445" w14:textId="77777777">
        <w:trPr>
          <w:trHeight w:val="680"/>
          <w:jc w:val="center"/>
        </w:trPr>
        <w:tc>
          <w:tcPr>
            <w:tcW w:w="8564" w:type="dxa"/>
            <w:gridSpan w:val="2"/>
            <w:vAlign w:val="center"/>
          </w:tcPr>
          <w:p w14:paraId="7B7371E7" w14:textId="77777777" w:rsidR="002B6A05" w:rsidRPr="00CB2A76" w:rsidRDefault="002B6A05" w:rsidP="00C544BB">
            <w:pPr>
              <w:ind w:firstLineChars="0" w:firstLine="0"/>
              <w:jc w:val="center"/>
              <w:rPr>
                <w:rFonts w:eastAsia="華康粗黑體"/>
                <w:sz w:val="32"/>
                <w:szCs w:val="32"/>
                <w:lang w:eastAsia="zh-TW"/>
              </w:rPr>
            </w:pPr>
            <w:r w:rsidRPr="00CB2A76">
              <w:rPr>
                <w:rFonts w:eastAsia="華康粗黑體"/>
                <w:sz w:val="32"/>
                <w:szCs w:val="32"/>
                <w:lang w:eastAsia="zh-TW"/>
              </w:rPr>
              <w:t>自</w:t>
            </w:r>
            <w:r w:rsidRPr="00CB2A76">
              <w:rPr>
                <w:rFonts w:eastAsia="華康粗黑體"/>
                <w:sz w:val="32"/>
                <w:szCs w:val="32"/>
                <w:lang w:eastAsia="zh-TW"/>
              </w:rPr>
              <w:t xml:space="preserve">  </w:t>
            </w:r>
            <w:r w:rsidRPr="00CB2A76">
              <w:rPr>
                <w:rFonts w:eastAsia="華康粗黑體"/>
                <w:sz w:val="32"/>
                <w:szCs w:val="32"/>
                <w:lang w:eastAsia="zh-TW"/>
              </w:rPr>
              <w:t>然</w:t>
            </w:r>
            <w:r w:rsidRPr="00CB2A76">
              <w:rPr>
                <w:rFonts w:eastAsia="華康粗黑體"/>
                <w:sz w:val="32"/>
                <w:szCs w:val="32"/>
                <w:lang w:eastAsia="zh-TW"/>
              </w:rPr>
              <w:t xml:space="preserve"> </w:t>
            </w:r>
            <w:r w:rsidRPr="00CB2A76">
              <w:rPr>
                <w:rFonts w:eastAsia="華康粗黑體"/>
                <w:sz w:val="32"/>
                <w:szCs w:val="32"/>
                <w:lang w:eastAsia="zh-TW"/>
              </w:rPr>
              <w:t>人</w:t>
            </w:r>
            <w:r w:rsidRPr="00CB2A76">
              <w:rPr>
                <w:rFonts w:eastAsia="華康粗黑體"/>
                <w:sz w:val="32"/>
                <w:szCs w:val="32"/>
                <w:lang w:eastAsia="zh-TW"/>
              </w:rPr>
              <w:t xml:space="preserve">  </w:t>
            </w:r>
            <w:r w:rsidRPr="00CB2A76">
              <w:rPr>
                <w:rFonts w:eastAsia="華康粗黑體"/>
                <w:sz w:val="32"/>
                <w:szCs w:val="32"/>
                <w:lang w:eastAsia="zh-TW"/>
              </w:rPr>
              <w:t>文</w:t>
            </w:r>
          </w:p>
        </w:tc>
      </w:tr>
      <w:tr w:rsidR="00CB2A76" w:rsidRPr="00CB2A76" w14:paraId="23881125" w14:textId="77777777">
        <w:trPr>
          <w:trHeight w:val="680"/>
          <w:jc w:val="center"/>
        </w:trPr>
        <w:tc>
          <w:tcPr>
            <w:tcW w:w="2443" w:type="dxa"/>
            <w:vAlign w:val="center"/>
          </w:tcPr>
          <w:p w14:paraId="0075DD88" w14:textId="77777777" w:rsidR="00084D95" w:rsidRPr="00CB2A76" w:rsidRDefault="00084D95" w:rsidP="00084D95">
            <w:pPr>
              <w:ind w:leftChars="50" w:left="118" w:rightChars="50" w:right="118" w:firstLineChars="0" w:firstLine="0"/>
              <w:jc w:val="distribute"/>
            </w:pPr>
            <w:r w:rsidRPr="00CB2A76">
              <w:t>地理環境</w:t>
            </w:r>
          </w:p>
        </w:tc>
        <w:tc>
          <w:tcPr>
            <w:tcW w:w="6121" w:type="dxa"/>
            <w:vAlign w:val="center"/>
          </w:tcPr>
          <w:p w14:paraId="44C0624E" w14:textId="02C2B8D1" w:rsidR="00084D95" w:rsidRPr="00CB2A76" w:rsidRDefault="00084D95" w:rsidP="00084D95">
            <w:pPr>
              <w:ind w:leftChars="50" w:left="118" w:rightChars="50" w:right="118" w:firstLineChars="0" w:firstLine="0"/>
              <w:rPr>
                <w:lang w:eastAsia="zh-TW"/>
              </w:rPr>
            </w:pPr>
            <w:r w:rsidRPr="00CB2A76">
              <w:rPr>
                <w:lang w:eastAsia="zh-TW"/>
              </w:rPr>
              <w:t>為大安地列斯群島中，最小</w:t>
            </w:r>
            <w:proofErr w:type="gramStart"/>
            <w:r w:rsidRPr="00CB2A76">
              <w:rPr>
                <w:lang w:eastAsia="zh-TW"/>
              </w:rPr>
              <w:t>與最東之</w:t>
            </w:r>
            <w:proofErr w:type="gramEnd"/>
            <w:r w:rsidRPr="00CB2A76">
              <w:rPr>
                <w:lang w:eastAsia="zh-TW"/>
              </w:rPr>
              <w:t>島，位於邁阿密東南</w:t>
            </w:r>
            <w:r w:rsidRPr="00CB2A76">
              <w:rPr>
                <w:lang w:eastAsia="zh-TW"/>
              </w:rPr>
              <w:t>1,000</w:t>
            </w:r>
            <w:r w:rsidRPr="00CB2A76">
              <w:rPr>
                <w:lang w:eastAsia="zh-TW"/>
              </w:rPr>
              <w:t>哩之加勒比海北端，北濱大西洋，南鄰加勒比海。位於多明尼加</w:t>
            </w:r>
            <w:proofErr w:type="gramStart"/>
            <w:r w:rsidRPr="00CB2A76">
              <w:rPr>
                <w:lang w:eastAsia="zh-TW"/>
              </w:rPr>
              <w:t>以東，</w:t>
            </w:r>
            <w:proofErr w:type="gramEnd"/>
            <w:r w:rsidRPr="00CB2A76">
              <w:rPr>
                <w:lang w:eastAsia="zh-TW"/>
              </w:rPr>
              <w:t>維爾京群島以西。</w:t>
            </w:r>
          </w:p>
        </w:tc>
      </w:tr>
      <w:tr w:rsidR="00CB2A76" w:rsidRPr="00CB2A76" w14:paraId="738DCE3F" w14:textId="77777777">
        <w:trPr>
          <w:trHeight w:val="680"/>
          <w:jc w:val="center"/>
        </w:trPr>
        <w:tc>
          <w:tcPr>
            <w:tcW w:w="2443" w:type="dxa"/>
            <w:vAlign w:val="center"/>
          </w:tcPr>
          <w:p w14:paraId="36069055" w14:textId="77777777" w:rsidR="00084D95" w:rsidRPr="00CB2A76" w:rsidRDefault="00084D95" w:rsidP="00084D95">
            <w:pPr>
              <w:ind w:leftChars="50" w:left="118" w:rightChars="50" w:right="118" w:firstLineChars="0" w:firstLine="0"/>
              <w:jc w:val="distribute"/>
            </w:pPr>
            <w:r w:rsidRPr="00CB2A76">
              <w:t>國土面積</w:t>
            </w:r>
          </w:p>
        </w:tc>
        <w:tc>
          <w:tcPr>
            <w:tcW w:w="6121" w:type="dxa"/>
            <w:vAlign w:val="center"/>
          </w:tcPr>
          <w:p w14:paraId="34DBE931" w14:textId="347C0DA8" w:rsidR="00084D95" w:rsidRPr="00CB2A76" w:rsidRDefault="00084D95" w:rsidP="00084D95">
            <w:pPr>
              <w:ind w:leftChars="50" w:left="118" w:rightChars="50" w:right="118" w:firstLineChars="0" w:firstLine="0"/>
            </w:pPr>
            <w:r w:rsidRPr="00CB2A76">
              <w:t>8,870</w:t>
            </w:r>
            <w:r w:rsidRPr="00CB2A76">
              <w:t>平方公里</w:t>
            </w:r>
          </w:p>
        </w:tc>
      </w:tr>
      <w:tr w:rsidR="00CB2A76" w:rsidRPr="00CB2A76" w14:paraId="0F7135D7" w14:textId="77777777">
        <w:trPr>
          <w:trHeight w:val="680"/>
          <w:jc w:val="center"/>
        </w:trPr>
        <w:tc>
          <w:tcPr>
            <w:tcW w:w="2443" w:type="dxa"/>
            <w:vAlign w:val="center"/>
          </w:tcPr>
          <w:p w14:paraId="222E31BD" w14:textId="77777777" w:rsidR="00084D95" w:rsidRPr="00CB2A76" w:rsidRDefault="00084D95" w:rsidP="00084D95">
            <w:pPr>
              <w:ind w:leftChars="50" w:left="118" w:rightChars="50" w:right="118" w:firstLineChars="0" w:firstLine="0"/>
              <w:jc w:val="distribute"/>
            </w:pPr>
            <w:r w:rsidRPr="00CB2A76">
              <w:t>氣候</w:t>
            </w:r>
          </w:p>
        </w:tc>
        <w:tc>
          <w:tcPr>
            <w:tcW w:w="6121" w:type="dxa"/>
            <w:vAlign w:val="center"/>
          </w:tcPr>
          <w:p w14:paraId="6136D409" w14:textId="1B9F2925" w:rsidR="00084D95" w:rsidRPr="00CB2A76" w:rsidRDefault="00084D95" w:rsidP="00084D95">
            <w:pPr>
              <w:ind w:leftChars="50" w:left="118" w:rightChars="50" w:right="118" w:firstLineChars="0" w:firstLine="0"/>
              <w:rPr>
                <w:lang w:eastAsia="zh-TW"/>
              </w:rPr>
            </w:pPr>
            <w:r w:rsidRPr="00CB2A76">
              <w:rPr>
                <w:lang w:eastAsia="zh-TW"/>
              </w:rPr>
              <w:t>全年平均溫差不大，夏季約為</w:t>
            </w:r>
            <w:r w:rsidRPr="00CB2A76">
              <w:rPr>
                <w:lang w:eastAsia="zh-TW"/>
              </w:rPr>
              <w:t>29</w:t>
            </w:r>
            <w:r w:rsidRPr="00CB2A76">
              <w:rPr>
                <w:rFonts w:ascii="華康細圓體" w:hint="eastAsia"/>
                <w:lang w:eastAsia="zh-TW"/>
              </w:rPr>
              <w:t>℃</w:t>
            </w:r>
            <w:r w:rsidRPr="00CB2A76">
              <w:rPr>
                <w:lang w:eastAsia="zh-TW"/>
              </w:rPr>
              <w:t>，冬季約為</w:t>
            </w:r>
            <w:r w:rsidRPr="00CB2A76">
              <w:rPr>
                <w:lang w:eastAsia="zh-TW"/>
              </w:rPr>
              <w:t>21</w:t>
            </w:r>
            <w:r w:rsidRPr="00CB2A76">
              <w:rPr>
                <w:rFonts w:ascii="華康細圓體" w:hint="eastAsia"/>
                <w:lang w:eastAsia="zh-TW"/>
              </w:rPr>
              <w:t>℃</w:t>
            </w:r>
            <w:r w:rsidRPr="00CB2A76">
              <w:rPr>
                <w:lang w:eastAsia="zh-TW"/>
              </w:rPr>
              <w:t>，屬熱帶海洋性氣候。</w:t>
            </w:r>
          </w:p>
        </w:tc>
      </w:tr>
      <w:tr w:rsidR="00CB2A76" w:rsidRPr="00CB2A76" w14:paraId="1A73DBB4" w14:textId="77777777">
        <w:trPr>
          <w:trHeight w:val="680"/>
          <w:jc w:val="center"/>
        </w:trPr>
        <w:tc>
          <w:tcPr>
            <w:tcW w:w="2443" w:type="dxa"/>
            <w:vAlign w:val="center"/>
          </w:tcPr>
          <w:p w14:paraId="052B210C" w14:textId="77777777" w:rsidR="00084D95" w:rsidRPr="00CB2A76" w:rsidRDefault="00084D95" w:rsidP="00084D95">
            <w:pPr>
              <w:ind w:leftChars="50" w:left="118" w:rightChars="50" w:right="118" w:firstLineChars="0" w:firstLine="0"/>
              <w:jc w:val="distribute"/>
            </w:pPr>
            <w:r w:rsidRPr="00CB2A76">
              <w:t>種族</w:t>
            </w:r>
          </w:p>
        </w:tc>
        <w:tc>
          <w:tcPr>
            <w:tcW w:w="6121" w:type="dxa"/>
            <w:vAlign w:val="center"/>
          </w:tcPr>
          <w:p w14:paraId="629F75B7" w14:textId="7062E778" w:rsidR="00084D95" w:rsidRPr="00CB2A76" w:rsidRDefault="00084D95" w:rsidP="00084D95">
            <w:pPr>
              <w:ind w:leftChars="50" w:left="118" w:rightChars="50" w:right="118" w:firstLineChars="0" w:firstLine="0"/>
              <w:rPr>
                <w:lang w:eastAsia="zh-TW"/>
              </w:rPr>
            </w:pPr>
            <w:r w:rsidRPr="00CB2A76">
              <w:rPr>
                <w:lang w:eastAsia="zh-TW"/>
              </w:rPr>
              <w:t>以西班牙裔白人為主，占</w:t>
            </w:r>
            <w:r w:rsidRPr="00CB2A76">
              <w:rPr>
                <w:lang w:eastAsia="zh-TW"/>
              </w:rPr>
              <w:t>75.8%</w:t>
            </w:r>
            <w:r w:rsidRPr="00CB2A76">
              <w:rPr>
                <w:lang w:eastAsia="zh-TW"/>
              </w:rPr>
              <w:t>、</w:t>
            </w:r>
            <w:proofErr w:type="gramStart"/>
            <w:r w:rsidRPr="00CB2A76">
              <w:rPr>
                <w:lang w:eastAsia="zh-TW"/>
              </w:rPr>
              <w:t>非裔占</w:t>
            </w:r>
            <w:proofErr w:type="gramEnd"/>
            <w:r w:rsidRPr="00CB2A76">
              <w:rPr>
                <w:lang w:eastAsia="zh-TW"/>
              </w:rPr>
              <w:t>12.4%</w:t>
            </w:r>
            <w:r w:rsidRPr="00CB2A76">
              <w:rPr>
                <w:lang w:eastAsia="zh-TW"/>
              </w:rPr>
              <w:t>、混血種占</w:t>
            </w:r>
            <w:r w:rsidRPr="00CB2A76">
              <w:rPr>
                <w:lang w:eastAsia="zh-TW"/>
              </w:rPr>
              <w:t>3.3%</w:t>
            </w:r>
            <w:r w:rsidRPr="00CB2A76">
              <w:rPr>
                <w:lang w:eastAsia="zh-TW"/>
              </w:rPr>
              <w:t>、其他占</w:t>
            </w:r>
            <w:r w:rsidRPr="00CB2A76">
              <w:rPr>
                <w:lang w:eastAsia="zh-TW"/>
              </w:rPr>
              <w:t>8.5%</w:t>
            </w:r>
            <w:r w:rsidRPr="00CB2A76">
              <w:rPr>
                <w:lang w:eastAsia="zh-TW"/>
              </w:rPr>
              <w:t>。</w:t>
            </w:r>
          </w:p>
        </w:tc>
      </w:tr>
      <w:tr w:rsidR="00CB2A76" w:rsidRPr="00CB2A76" w14:paraId="6FD3675A" w14:textId="77777777">
        <w:trPr>
          <w:trHeight w:val="680"/>
          <w:jc w:val="center"/>
        </w:trPr>
        <w:tc>
          <w:tcPr>
            <w:tcW w:w="2443" w:type="dxa"/>
            <w:vAlign w:val="center"/>
          </w:tcPr>
          <w:p w14:paraId="69C04348" w14:textId="77777777" w:rsidR="00084D95" w:rsidRPr="00CB2A76" w:rsidRDefault="00084D95" w:rsidP="00084D95">
            <w:pPr>
              <w:ind w:leftChars="50" w:left="118" w:rightChars="50" w:right="118" w:firstLineChars="0" w:firstLine="0"/>
              <w:jc w:val="distribute"/>
            </w:pPr>
            <w:r w:rsidRPr="00CB2A76">
              <w:t>人口結構</w:t>
            </w:r>
          </w:p>
        </w:tc>
        <w:tc>
          <w:tcPr>
            <w:tcW w:w="6121" w:type="dxa"/>
            <w:vAlign w:val="center"/>
          </w:tcPr>
          <w:p w14:paraId="27740DCB" w14:textId="77777777" w:rsidR="00084D95" w:rsidRPr="00CB2A76" w:rsidRDefault="00084D95" w:rsidP="00084D95">
            <w:pPr>
              <w:ind w:left="50" w:right="50" w:firstLineChars="0" w:firstLine="0"/>
              <w:rPr>
                <w:lang w:eastAsia="zh-TW"/>
              </w:rPr>
            </w:pPr>
            <w:r w:rsidRPr="00CB2A76">
              <w:rPr>
                <w:lang w:eastAsia="zh-TW"/>
              </w:rPr>
              <w:t>2022</w:t>
            </w:r>
            <w:r w:rsidRPr="00CB2A76">
              <w:rPr>
                <w:lang w:eastAsia="zh-TW"/>
              </w:rPr>
              <w:t>年波邦人口約</w:t>
            </w:r>
            <w:r w:rsidRPr="00CB2A76">
              <w:rPr>
                <w:lang w:eastAsia="zh-TW"/>
              </w:rPr>
              <w:t>321</w:t>
            </w:r>
            <w:r w:rsidRPr="00CB2A76">
              <w:rPr>
                <w:lang w:eastAsia="zh-TW"/>
              </w:rPr>
              <w:t>萬人，至</w:t>
            </w:r>
            <w:r w:rsidRPr="00CB2A76">
              <w:rPr>
                <w:lang w:eastAsia="zh-TW"/>
              </w:rPr>
              <w:t>2015</w:t>
            </w:r>
            <w:r w:rsidRPr="00CB2A76">
              <w:rPr>
                <w:lang w:eastAsia="zh-TW"/>
              </w:rPr>
              <w:t>年已</w:t>
            </w:r>
            <w:r w:rsidRPr="00CB2A76">
              <w:rPr>
                <w:lang w:eastAsia="zh-TW"/>
              </w:rPr>
              <w:t>100%</w:t>
            </w:r>
            <w:r w:rsidRPr="00CB2A76">
              <w:rPr>
                <w:lang w:eastAsia="zh-TW"/>
              </w:rPr>
              <w:t>城市化；</w:t>
            </w:r>
          </w:p>
          <w:p w14:paraId="2A41E689" w14:textId="77777777" w:rsidR="00084D95" w:rsidRPr="00CB2A76" w:rsidRDefault="00084D95" w:rsidP="00084D95">
            <w:pPr>
              <w:ind w:left="50" w:right="50" w:firstLineChars="0" w:firstLine="0"/>
              <w:rPr>
                <w:lang w:eastAsia="zh-TW"/>
              </w:rPr>
            </w:pPr>
            <w:r w:rsidRPr="00CB2A76">
              <w:rPr>
                <w:lang w:eastAsia="zh-TW"/>
              </w:rPr>
              <w:t>因持續移居美國本土，至</w:t>
            </w:r>
            <w:r w:rsidRPr="00CB2A76">
              <w:rPr>
                <w:lang w:eastAsia="zh-TW"/>
              </w:rPr>
              <w:t>2023</w:t>
            </w:r>
            <w:r w:rsidRPr="00CB2A76">
              <w:rPr>
                <w:lang w:eastAsia="zh-TW"/>
              </w:rPr>
              <w:t>年</w:t>
            </w:r>
            <w:r w:rsidRPr="00CB2A76">
              <w:rPr>
                <w:lang w:eastAsia="zh-TW"/>
              </w:rPr>
              <w:t>4</w:t>
            </w:r>
            <w:r w:rsidRPr="00CB2A76">
              <w:rPr>
                <w:lang w:eastAsia="zh-TW"/>
              </w:rPr>
              <w:t>月，僅餘</w:t>
            </w:r>
            <w:r w:rsidRPr="00CB2A76">
              <w:rPr>
                <w:lang w:eastAsia="zh-TW"/>
              </w:rPr>
              <w:t>288.3</w:t>
            </w:r>
            <w:r w:rsidRPr="00CB2A76">
              <w:rPr>
                <w:lang w:eastAsia="zh-TW"/>
              </w:rPr>
              <w:t>萬人。</w:t>
            </w:r>
          </w:p>
          <w:p w14:paraId="3D35DBAE" w14:textId="77777777" w:rsidR="00084D95" w:rsidRPr="00CB2A76" w:rsidRDefault="00084D95" w:rsidP="00084D95">
            <w:pPr>
              <w:ind w:left="50" w:right="50" w:firstLineChars="0" w:firstLine="0"/>
              <w:rPr>
                <w:lang w:eastAsia="zh-TW"/>
              </w:rPr>
            </w:pPr>
            <w:r w:rsidRPr="00CB2A76">
              <w:rPr>
                <w:lang w:eastAsia="zh-TW"/>
              </w:rPr>
              <w:t>人口年齡結構：</w:t>
            </w:r>
            <w:r w:rsidRPr="00CB2A76">
              <w:rPr>
                <w:lang w:eastAsia="zh-TW"/>
              </w:rPr>
              <w:t>0-14</w:t>
            </w:r>
            <w:r w:rsidRPr="00CB2A76">
              <w:rPr>
                <w:lang w:eastAsia="zh-TW"/>
              </w:rPr>
              <w:t>歲占</w:t>
            </w:r>
            <w:r w:rsidRPr="00CB2A76">
              <w:rPr>
                <w:lang w:eastAsia="zh-TW"/>
              </w:rPr>
              <w:t>18.77%</w:t>
            </w:r>
            <w:r w:rsidRPr="00CB2A76">
              <w:rPr>
                <w:lang w:eastAsia="zh-TW"/>
              </w:rPr>
              <w:t>，</w:t>
            </w:r>
            <w:r w:rsidRPr="00CB2A76">
              <w:rPr>
                <w:lang w:eastAsia="zh-TW"/>
              </w:rPr>
              <w:t>15-64</w:t>
            </w:r>
            <w:r w:rsidRPr="00CB2A76">
              <w:rPr>
                <w:lang w:eastAsia="zh-TW"/>
              </w:rPr>
              <w:t>歲占</w:t>
            </w:r>
            <w:r w:rsidRPr="00CB2A76">
              <w:rPr>
                <w:lang w:eastAsia="zh-TW"/>
              </w:rPr>
              <w:t>65.36%</w:t>
            </w:r>
            <w:r w:rsidRPr="00CB2A76">
              <w:rPr>
                <w:lang w:eastAsia="zh-TW"/>
              </w:rPr>
              <w:t>，</w:t>
            </w:r>
            <w:r w:rsidRPr="00CB2A76">
              <w:rPr>
                <w:lang w:eastAsia="zh-TW"/>
              </w:rPr>
              <w:t>65</w:t>
            </w:r>
            <w:r w:rsidRPr="00CB2A76">
              <w:rPr>
                <w:lang w:eastAsia="zh-TW"/>
              </w:rPr>
              <w:t>歲以上：占</w:t>
            </w:r>
            <w:r w:rsidRPr="00CB2A76">
              <w:rPr>
                <w:lang w:eastAsia="zh-TW"/>
              </w:rPr>
              <w:t>15.87%</w:t>
            </w:r>
            <w:r w:rsidRPr="00CB2A76">
              <w:rPr>
                <w:lang w:eastAsia="zh-TW"/>
              </w:rPr>
              <w:t>。</w:t>
            </w:r>
          </w:p>
          <w:p w14:paraId="563967BE" w14:textId="77777777" w:rsidR="00084D95" w:rsidRPr="00CB2A76" w:rsidRDefault="00084D95" w:rsidP="00084D95">
            <w:pPr>
              <w:ind w:left="50" w:right="50" w:firstLineChars="0" w:firstLine="0"/>
              <w:rPr>
                <w:lang w:eastAsia="zh-TW"/>
              </w:rPr>
            </w:pPr>
            <w:r w:rsidRPr="00CB2A76">
              <w:rPr>
                <w:lang w:eastAsia="zh-TW"/>
              </w:rPr>
              <w:t>平均壽命：女性：</w:t>
            </w:r>
            <w:r w:rsidRPr="00CB2A76">
              <w:rPr>
                <w:lang w:eastAsia="zh-TW"/>
              </w:rPr>
              <w:t>83.9</w:t>
            </w:r>
            <w:r w:rsidRPr="00CB2A76">
              <w:rPr>
                <w:lang w:eastAsia="zh-TW"/>
              </w:rPr>
              <w:t>歲、男性：</w:t>
            </w:r>
            <w:r w:rsidRPr="00CB2A76">
              <w:rPr>
                <w:lang w:eastAsia="zh-TW"/>
              </w:rPr>
              <w:t>77.3</w:t>
            </w:r>
            <w:r w:rsidRPr="00CB2A76">
              <w:rPr>
                <w:lang w:eastAsia="zh-TW"/>
              </w:rPr>
              <w:t>歲</w:t>
            </w:r>
          </w:p>
          <w:p w14:paraId="0FE21885" w14:textId="734DD370" w:rsidR="00084D95" w:rsidRPr="00CB2A76" w:rsidRDefault="00084D95" w:rsidP="00084D95">
            <w:pPr>
              <w:ind w:leftChars="50" w:left="118" w:rightChars="50" w:right="118" w:firstLineChars="0" w:firstLine="0"/>
              <w:rPr>
                <w:lang w:eastAsia="zh-TW"/>
              </w:rPr>
            </w:pPr>
            <w:r w:rsidRPr="00CB2A76">
              <w:rPr>
                <w:lang w:eastAsia="zh-TW"/>
              </w:rPr>
              <w:t>每名婦女生育子女數：</w:t>
            </w:r>
            <w:r w:rsidRPr="00CB2A76">
              <w:rPr>
                <w:lang w:eastAsia="zh-TW"/>
              </w:rPr>
              <w:t>1.2</w:t>
            </w:r>
            <w:r w:rsidRPr="00CB2A76">
              <w:rPr>
                <w:lang w:eastAsia="zh-TW"/>
              </w:rPr>
              <w:t>，勞動力人口持續減少中。</w:t>
            </w:r>
          </w:p>
        </w:tc>
      </w:tr>
      <w:tr w:rsidR="00CB2A76" w:rsidRPr="00CB2A76" w14:paraId="7EBD2922" w14:textId="77777777">
        <w:trPr>
          <w:trHeight w:val="680"/>
          <w:jc w:val="center"/>
        </w:trPr>
        <w:tc>
          <w:tcPr>
            <w:tcW w:w="2443" w:type="dxa"/>
            <w:vAlign w:val="center"/>
          </w:tcPr>
          <w:p w14:paraId="1C30DB03" w14:textId="77777777" w:rsidR="00084D95" w:rsidRPr="00CB2A76" w:rsidRDefault="00084D95" w:rsidP="00084D95">
            <w:pPr>
              <w:ind w:leftChars="50" w:left="118" w:rightChars="50" w:right="118" w:firstLineChars="0" w:firstLine="0"/>
              <w:jc w:val="distribute"/>
            </w:pPr>
            <w:r w:rsidRPr="00CB2A76">
              <w:t>教育普及程度</w:t>
            </w:r>
          </w:p>
        </w:tc>
        <w:tc>
          <w:tcPr>
            <w:tcW w:w="6121" w:type="dxa"/>
            <w:vAlign w:val="center"/>
          </w:tcPr>
          <w:p w14:paraId="194ECA8C" w14:textId="4B24E8E7" w:rsidR="00084D95" w:rsidRPr="00CB2A76" w:rsidRDefault="00084D95" w:rsidP="00084D95">
            <w:pPr>
              <w:ind w:leftChars="50" w:left="118" w:rightChars="50" w:right="118" w:firstLineChars="0" w:firstLine="0"/>
              <w:rPr>
                <w:lang w:eastAsia="zh-TW"/>
              </w:rPr>
            </w:pPr>
            <w:r w:rsidRPr="00CB2A76">
              <w:rPr>
                <w:lang w:eastAsia="zh-TW"/>
              </w:rPr>
              <w:t>成人識字率</w:t>
            </w:r>
            <w:r w:rsidRPr="00CB2A76">
              <w:rPr>
                <w:lang w:eastAsia="zh-TW"/>
              </w:rPr>
              <w:t>94%</w:t>
            </w:r>
            <w:r w:rsidRPr="00CB2A76">
              <w:rPr>
                <w:lang w:eastAsia="zh-TW"/>
              </w:rPr>
              <w:t>。</w:t>
            </w:r>
          </w:p>
        </w:tc>
      </w:tr>
      <w:tr w:rsidR="00CB2A76" w:rsidRPr="00CB2A76" w14:paraId="47325044" w14:textId="77777777">
        <w:trPr>
          <w:trHeight w:val="680"/>
          <w:jc w:val="center"/>
        </w:trPr>
        <w:tc>
          <w:tcPr>
            <w:tcW w:w="2443" w:type="dxa"/>
            <w:vAlign w:val="center"/>
          </w:tcPr>
          <w:p w14:paraId="39DFFA1C" w14:textId="77777777" w:rsidR="00084D95" w:rsidRPr="00CB2A76" w:rsidRDefault="00084D95" w:rsidP="00084D95">
            <w:pPr>
              <w:ind w:leftChars="50" w:left="118" w:rightChars="50" w:right="118" w:firstLineChars="0" w:firstLine="0"/>
              <w:jc w:val="distribute"/>
            </w:pPr>
            <w:r w:rsidRPr="00CB2A76">
              <w:t>語言</w:t>
            </w:r>
          </w:p>
        </w:tc>
        <w:tc>
          <w:tcPr>
            <w:tcW w:w="6121" w:type="dxa"/>
            <w:vAlign w:val="center"/>
          </w:tcPr>
          <w:p w14:paraId="608AC848" w14:textId="61428565" w:rsidR="00084D95" w:rsidRPr="00CB2A76" w:rsidRDefault="00084D95" w:rsidP="00084D95">
            <w:pPr>
              <w:ind w:leftChars="50" w:left="118" w:rightChars="50" w:right="118" w:firstLineChars="0" w:firstLine="0"/>
              <w:rPr>
                <w:lang w:eastAsia="zh-TW"/>
              </w:rPr>
            </w:pPr>
            <w:r w:rsidRPr="00CB2A76">
              <w:rPr>
                <w:lang w:eastAsia="zh-TW"/>
              </w:rPr>
              <w:t>英語、西班牙語（皆為官方語言）</w:t>
            </w:r>
          </w:p>
        </w:tc>
      </w:tr>
      <w:tr w:rsidR="00CB2A76" w:rsidRPr="00CB2A76" w14:paraId="58B2CB49" w14:textId="77777777">
        <w:trPr>
          <w:trHeight w:val="680"/>
          <w:jc w:val="center"/>
        </w:trPr>
        <w:tc>
          <w:tcPr>
            <w:tcW w:w="2443" w:type="dxa"/>
            <w:vAlign w:val="center"/>
          </w:tcPr>
          <w:p w14:paraId="703E1FEF" w14:textId="77777777" w:rsidR="00084D95" w:rsidRPr="00CB2A76" w:rsidRDefault="00084D95" w:rsidP="00084D95">
            <w:pPr>
              <w:ind w:leftChars="50" w:left="118" w:rightChars="50" w:right="118" w:firstLineChars="0" w:firstLine="0"/>
              <w:jc w:val="distribute"/>
            </w:pPr>
            <w:r w:rsidRPr="00CB2A76">
              <w:t>宗教</w:t>
            </w:r>
          </w:p>
        </w:tc>
        <w:tc>
          <w:tcPr>
            <w:tcW w:w="6121" w:type="dxa"/>
            <w:vAlign w:val="center"/>
          </w:tcPr>
          <w:p w14:paraId="1A5C0EDC" w14:textId="4FD74F50" w:rsidR="00084D95" w:rsidRPr="00CB2A76" w:rsidRDefault="00084D95" w:rsidP="00084D95">
            <w:pPr>
              <w:ind w:leftChars="50" w:left="118" w:rightChars="50" w:right="118" w:firstLineChars="0" w:firstLine="0"/>
              <w:rPr>
                <w:lang w:eastAsia="zh-TW"/>
              </w:rPr>
            </w:pPr>
            <w:r w:rsidRPr="00CB2A76">
              <w:rPr>
                <w:lang w:eastAsia="zh-TW"/>
              </w:rPr>
              <w:t>羅馬天主教</w:t>
            </w:r>
            <w:r w:rsidRPr="00CB2A76">
              <w:rPr>
                <w:lang w:eastAsia="zh-TW"/>
              </w:rPr>
              <w:t>85%</w:t>
            </w:r>
            <w:r w:rsidRPr="00CB2A76">
              <w:rPr>
                <w:lang w:eastAsia="zh-TW"/>
              </w:rPr>
              <w:t>，基督教新教和其他</w:t>
            </w:r>
            <w:r w:rsidRPr="00CB2A76">
              <w:rPr>
                <w:lang w:eastAsia="zh-TW"/>
              </w:rPr>
              <w:t>15%</w:t>
            </w:r>
            <w:r w:rsidRPr="00CB2A76">
              <w:rPr>
                <w:lang w:eastAsia="zh-TW"/>
              </w:rPr>
              <w:t>。</w:t>
            </w:r>
          </w:p>
        </w:tc>
      </w:tr>
      <w:tr w:rsidR="00CB2A76" w:rsidRPr="00CB2A76" w14:paraId="1B2E0D5C" w14:textId="77777777">
        <w:trPr>
          <w:trHeight w:val="680"/>
          <w:jc w:val="center"/>
        </w:trPr>
        <w:tc>
          <w:tcPr>
            <w:tcW w:w="2443" w:type="dxa"/>
            <w:vAlign w:val="center"/>
          </w:tcPr>
          <w:p w14:paraId="5E2DA6A7" w14:textId="77777777" w:rsidR="00084D95" w:rsidRPr="00CB2A76" w:rsidRDefault="00084D95" w:rsidP="00084D95">
            <w:pPr>
              <w:ind w:leftChars="50" w:left="118" w:rightChars="50" w:right="118" w:firstLineChars="0" w:firstLine="0"/>
              <w:jc w:val="distribute"/>
            </w:pPr>
            <w:r w:rsidRPr="00CB2A76">
              <w:t>首都及重要城市</w:t>
            </w:r>
          </w:p>
        </w:tc>
        <w:tc>
          <w:tcPr>
            <w:tcW w:w="6121" w:type="dxa"/>
            <w:vAlign w:val="center"/>
          </w:tcPr>
          <w:p w14:paraId="185F4D88" w14:textId="37792A30" w:rsidR="00084D95" w:rsidRPr="00CB2A76" w:rsidRDefault="00084D95" w:rsidP="00084D95">
            <w:pPr>
              <w:ind w:leftChars="50" w:left="118" w:rightChars="50" w:right="118" w:firstLineChars="0" w:firstLine="0"/>
              <w:rPr>
                <w:lang w:eastAsia="zh-TW"/>
              </w:rPr>
            </w:pPr>
            <w:r w:rsidRPr="00CB2A76">
              <w:rPr>
                <w:lang w:eastAsia="zh-TW"/>
              </w:rPr>
              <w:t>首府及工商業中心：聖胡安（</w:t>
            </w:r>
            <w:r w:rsidRPr="00CB2A76">
              <w:rPr>
                <w:lang w:eastAsia="zh-TW"/>
              </w:rPr>
              <w:t>San Juan</w:t>
            </w:r>
            <w:r w:rsidRPr="00CB2A76">
              <w:rPr>
                <w:lang w:eastAsia="zh-TW"/>
              </w:rPr>
              <w:t>）</w:t>
            </w:r>
          </w:p>
        </w:tc>
      </w:tr>
      <w:tr w:rsidR="00CB2A76" w:rsidRPr="00CB2A76" w14:paraId="4B1BDF98" w14:textId="77777777">
        <w:trPr>
          <w:trHeight w:val="680"/>
          <w:jc w:val="center"/>
        </w:trPr>
        <w:tc>
          <w:tcPr>
            <w:tcW w:w="2443" w:type="dxa"/>
            <w:vAlign w:val="center"/>
          </w:tcPr>
          <w:p w14:paraId="50C349AE" w14:textId="77777777" w:rsidR="00084D95" w:rsidRPr="00CB2A76" w:rsidRDefault="00084D95" w:rsidP="00084D95">
            <w:pPr>
              <w:ind w:leftChars="50" w:left="118" w:rightChars="50" w:right="118" w:firstLineChars="0" w:firstLine="0"/>
              <w:jc w:val="distribute"/>
            </w:pPr>
            <w:r w:rsidRPr="00CB2A76">
              <w:t>政治體制</w:t>
            </w:r>
          </w:p>
        </w:tc>
        <w:tc>
          <w:tcPr>
            <w:tcW w:w="6121" w:type="dxa"/>
            <w:vAlign w:val="center"/>
          </w:tcPr>
          <w:p w14:paraId="42BB1340" w14:textId="77777777" w:rsidR="00084D95" w:rsidRPr="00CB2A76" w:rsidRDefault="00084D95" w:rsidP="00084D95">
            <w:pPr>
              <w:ind w:left="50" w:right="50" w:firstLineChars="0" w:firstLine="0"/>
              <w:rPr>
                <w:lang w:eastAsia="zh-TW"/>
              </w:rPr>
            </w:pPr>
            <w:r w:rsidRPr="00CB2A76">
              <w:rPr>
                <w:lang w:eastAsia="zh-TW"/>
              </w:rPr>
              <w:t>波多黎各自治</w:t>
            </w:r>
            <w:proofErr w:type="gramStart"/>
            <w:r w:rsidRPr="00CB2A76">
              <w:rPr>
                <w:lang w:eastAsia="zh-TW"/>
              </w:rPr>
              <w:t>邦</w:t>
            </w:r>
            <w:proofErr w:type="gramEnd"/>
            <w:r w:rsidRPr="00CB2A76">
              <w:rPr>
                <w:lang w:eastAsia="zh-TW"/>
              </w:rPr>
              <w:t>為美國屬地，外交、國防、貨幣及外貿政</w:t>
            </w:r>
            <w:r w:rsidRPr="00CB2A76">
              <w:rPr>
                <w:lang w:eastAsia="zh-TW"/>
              </w:rPr>
              <w:lastRenderedPageBreak/>
              <w:t>策由美國聯邦政府主管。</w:t>
            </w:r>
          </w:p>
          <w:p w14:paraId="6EEE6815" w14:textId="1DDE56AB" w:rsidR="00084D95" w:rsidRPr="00CB2A76" w:rsidRDefault="00084D95" w:rsidP="00084D95">
            <w:pPr>
              <w:ind w:leftChars="50" w:left="118" w:rightChars="50" w:right="118" w:firstLineChars="0" w:firstLine="0"/>
              <w:rPr>
                <w:lang w:eastAsia="zh-TW"/>
              </w:rPr>
            </w:pPr>
            <w:proofErr w:type="gramStart"/>
            <w:r w:rsidRPr="00CB2A76">
              <w:rPr>
                <w:lang w:eastAsia="zh-TW"/>
              </w:rPr>
              <w:t>採</w:t>
            </w:r>
            <w:proofErr w:type="gramEnd"/>
            <w:r w:rsidRPr="00CB2A76">
              <w:rPr>
                <w:lang w:eastAsia="zh-TW"/>
              </w:rPr>
              <w:t>美國聯邦憲法體制的立法、行政、司法三權分立，總督為政府最高行政首長。波多黎各立法議會由參議院及眾議院組成；司法部門之大法官由總督提名經參議院同意後任命。總督和議員直接民選，任期</w:t>
            </w:r>
            <w:r w:rsidRPr="00CB2A76">
              <w:rPr>
                <w:lang w:eastAsia="zh-TW"/>
              </w:rPr>
              <w:t>4</w:t>
            </w:r>
            <w:r w:rsidRPr="00CB2A76">
              <w:rPr>
                <w:lang w:eastAsia="zh-TW"/>
              </w:rPr>
              <w:t>年。</w:t>
            </w:r>
          </w:p>
        </w:tc>
      </w:tr>
      <w:tr w:rsidR="00CB2A76" w:rsidRPr="00CB2A76" w14:paraId="1DB92C21" w14:textId="77777777">
        <w:trPr>
          <w:trHeight w:val="680"/>
          <w:jc w:val="center"/>
        </w:trPr>
        <w:tc>
          <w:tcPr>
            <w:tcW w:w="2443" w:type="dxa"/>
            <w:vAlign w:val="center"/>
          </w:tcPr>
          <w:p w14:paraId="075DAEB4" w14:textId="77777777" w:rsidR="00084D95" w:rsidRPr="00CB2A76" w:rsidRDefault="00084D95" w:rsidP="00084D95">
            <w:pPr>
              <w:ind w:leftChars="50" w:left="118" w:rightChars="50" w:right="118" w:firstLineChars="0" w:firstLine="0"/>
              <w:jc w:val="distribute"/>
            </w:pPr>
            <w:r w:rsidRPr="00CB2A76">
              <w:lastRenderedPageBreak/>
              <w:t>投資主管機關</w:t>
            </w:r>
          </w:p>
        </w:tc>
        <w:tc>
          <w:tcPr>
            <w:tcW w:w="6121" w:type="dxa"/>
            <w:vAlign w:val="center"/>
          </w:tcPr>
          <w:p w14:paraId="3003D2C2" w14:textId="6D5FD602" w:rsidR="00084D95" w:rsidRPr="00CB2A76" w:rsidRDefault="00084D95" w:rsidP="00084D95">
            <w:pPr>
              <w:ind w:leftChars="50" w:left="118" w:rightChars="50" w:right="118" w:firstLineChars="0" w:firstLine="0"/>
            </w:pPr>
            <w:r w:rsidRPr="00CB2A76">
              <w:t>波多黎各經</w:t>
            </w:r>
            <w:r w:rsidRPr="00CB2A76">
              <w:rPr>
                <w:lang w:eastAsia="zh-TW"/>
              </w:rPr>
              <w:t>貿</w:t>
            </w:r>
            <w:r w:rsidRPr="00CB2A76">
              <w:t>發展廳（</w:t>
            </w:r>
            <w:r w:rsidRPr="00CB2A76">
              <w:t>Department of Economic Development and Commerce</w:t>
            </w:r>
            <w:r w:rsidRPr="00CB2A76">
              <w:t>）</w:t>
            </w:r>
          </w:p>
        </w:tc>
      </w:tr>
      <w:tr w:rsidR="00CB2A76" w:rsidRPr="00CB2A76" w14:paraId="6D72F79A" w14:textId="77777777">
        <w:trPr>
          <w:trHeight w:val="680"/>
          <w:jc w:val="center"/>
        </w:trPr>
        <w:tc>
          <w:tcPr>
            <w:tcW w:w="8564" w:type="dxa"/>
            <w:gridSpan w:val="2"/>
            <w:vAlign w:val="center"/>
          </w:tcPr>
          <w:p w14:paraId="6F60BE57" w14:textId="77777777" w:rsidR="002B6A05" w:rsidRPr="00CB2A76" w:rsidRDefault="002B6A05" w:rsidP="00C544BB">
            <w:pPr>
              <w:ind w:firstLineChars="0" w:firstLine="0"/>
              <w:jc w:val="center"/>
              <w:rPr>
                <w:rFonts w:eastAsia="華康粗黑體"/>
                <w:sz w:val="32"/>
                <w:szCs w:val="32"/>
                <w:lang w:eastAsia="zh-TW"/>
              </w:rPr>
            </w:pPr>
            <w:r w:rsidRPr="00CB2A76">
              <w:rPr>
                <w:rFonts w:eastAsia="華康粗黑體"/>
                <w:sz w:val="32"/>
                <w:szCs w:val="32"/>
                <w:lang w:eastAsia="zh-TW"/>
              </w:rPr>
              <w:t>經</w:t>
            </w:r>
            <w:r w:rsidRPr="00CB2A76">
              <w:rPr>
                <w:rFonts w:eastAsia="華康粗黑體"/>
                <w:sz w:val="32"/>
                <w:szCs w:val="32"/>
                <w:lang w:eastAsia="zh-TW"/>
              </w:rPr>
              <w:t xml:space="preserve">  </w:t>
            </w:r>
            <w:r w:rsidRPr="00CB2A76">
              <w:rPr>
                <w:rFonts w:eastAsia="華康粗黑體"/>
                <w:sz w:val="32"/>
                <w:szCs w:val="32"/>
                <w:lang w:eastAsia="zh-TW"/>
              </w:rPr>
              <w:t>濟</w:t>
            </w:r>
            <w:r w:rsidRPr="00CB2A76">
              <w:rPr>
                <w:rFonts w:eastAsia="華康粗黑體"/>
                <w:sz w:val="32"/>
                <w:szCs w:val="32"/>
                <w:lang w:eastAsia="zh-TW"/>
              </w:rPr>
              <w:t xml:space="preserve">  </w:t>
            </w:r>
            <w:r w:rsidRPr="00CB2A76">
              <w:rPr>
                <w:rFonts w:eastAsia="華康粗黑體"/>
                <w:sz w:val="32"/>
                <w:szCs w:val="32"/>
                <w:lang w:eastAsia="zh-TW"/>
              </w:rPr>
              <w:t>概</w:t>
            </w:r>
            <w:r w:rsidRPr="00CB2A76">
              <w:rPr>
                <w:rFonts w:eastAsia="華康粗黑體"/>
                <w:sz w:val="32"/>
                <w:szCs w:val="32"/>
                <w:lang w:eastAsia="zh-TW"/>
              </w:rPr>
              <w:t xml:space="preserve">  </w:t>
            </w:r>
            <w:proofErr w:type="gramStart"/>
            <w:r w:rsidRPr="00CB2A76">
              <w:rPr>
                <w:rFonts w:eastAsia="華康粗黑體"/>
                <w:sz w:val="32"/>
                <w:szCs w:val="32"/>
                <w:lang w:eastAsia="zh-TW"/>
              </w:rPr>
              <w:t>況</w:t>
            </w:r>
            <w:proofErr w:type="gramEnd"/>
          </w:p>
        </w:tc>
      </w:tr>
      <w:tr w:rsidR="00CB2A76" w:rsidRPr="00CB2A76" w14:paraId="701CF118" w14:textId="77777777">
        <w:trPr>
          <w:trHeight w:val="680"/>
          <w:jc w:val="center"/>
        </w:trPr>
        <w:tc>
          <w:tcPr>
            <w:tcW w:w="2443" w:type="dxa"/>
            <w:vAlign w:val="center"/>
          </w:tcPr>
          <w:p w14:paraId="6E91D3A4" w14:textId="77777777" w:rsidR="00084D95" w:rsidRPr="00CB2A76" w:rsidRDefault="00084D95" w:rsidP="00084D95">
            <w:pPr>
              <w:ind w:leftChars="50" w:left="118" w:rightChars="50" w:right="118" w:firstLineChars="0" w:firstLine="0"/>
              <w:jc w:val="distribute"/>
            </w:pPr>
            <w:r w:rsidRPr="00CB2A76">
              <w:t>幣制</w:t>
            </w:r>
          </w:p>
        </w:tc>
        <w:tc>
          <w:tcPr>
            <w:tcW w:w="6121" w:type="dxa"/>
            <w:vAlign w:val="center"/>
          </w:tcPr>
          <w:p w14:paraId="6B712ECA" w14:textId="54B6C901" w:rsidR="00084D95" w:rsidRPr="00CB2A76" w:rsidRDefault="00084D95" w:rsidP="00084D95">
            <w:pPr>
              <w:ind w:leftChars="50" w:left="118" w:rightChars="50" w:right="118" w:firstLineChars="0" w:firstLine="0"/>
            </w:pPr>
            <w:r w:rsidRPr="00CB2A76">
              <w:rPr>
                <w:lang w:eastAsia="zh-TW"/>
              </w:rPr>
              <w:t>美元</w:t>
            </w:r>
          </w:p>
        </w:tc>
      </w:tr>
      <w:tr w:rsidR="00CB2A76" w:rsidRPr="00CB2A76" w14:paraId="307AC2E8" w14:textId="77777777">
        <w:trPr>
          <w:trHeight w:val="680"/>
          <w:jc w:val="center"/>
        </w:trPr>
        <w:tc>
          <w:tcPr>
            <w:tcW w:w="2443" w:type="dxa"/>
            <w:vAlign w:val="center"/>
          </w:tcPr>
          <w:p w14:paraId="215A0D59" w14:textId="77777777" w:rsidR="00084D95" w:rsidRPr="00CB2A76" w:rsidRDefault="00084D95" w:rsidP="00084D95">
            <w:pPr>
              <w:ind w:leftChars="50" w:left="118" w:rightChars="50" w:right="118" w:firstLineChars="0" w:firstLine="0"/>
              <w:jc w:val="distribute"/>
            </w:pPr>
            <w:r w:rsidRPr="00CB2A76">
              <w:t>國內生產毛額</w:t>
            </w:r>
          </w:p>
        </w:tc>
        <w:tc>
          <w:tcPr>
            <w:tcW w:w="6121" w:type="dxa"/>
            <w:vAlign w:val="center"/>
          </w:tcPr>
          <w:p w14:paraId="16BECAE7" w14:textId="4A296864" w:rsidR="00084D95" w:rsidRPr="00CB2A76" w:rsidRDefault="00084D95" w:rsidP="00084D95">
            <w:pPr>
              <w:ind w:leftChars="50" w:left="118" w:rightChars="50" w:right="118" w:firstLineChars="0" w:firstLine="0"/>
              <w:rPr>
                <w:lang w:eastAsia="zh-TW"/>
              </w:rPr>
            </w:pPr>
            <w:r w:rsidRPr="00CB2A76">
              <w:rPr>
                <w:lang w:eastAsia="zh-TW"/>
              </w:rPr>
              <w:t>1,031</w:t>
            </w:r>
            <w:r w:rsidRPr="00CB2A76">
              <w:rPr>
                <w:lang w:eastAsia="zh-TW"/>
              </w:rPr>
              <w:t>億美元（</w:t>
            </w:r>
            <w:r w:rsidRPr="00CB2A76">
              <w:rPr>
                <w:lang w:eastAsia="zh-TW"/>
              </w:rPr>
              <w:t>2022</w:t>
            </w:r>
            <w:r w:rsidRPr="00CB2A76">
              <w:rPr>
                <w:lang w:eastAsia="zh-TW"/>
              </w:rPr>
              <w:t>）</w:t>
            </w:r>
          </w:p>
        </w:tc>
      </w:tr>
      <w:tr w:rsidR="00CB2A76" w:rsidRPr="00CB2A76" w14:paraId="67AD7E8B" w14:textId="77777777">
        <w:trPr>
          <w:trHeight w:val="680"/>
          <w:jc w:val="center"/>
        </w:trPr>
        <w:tc>
          <w:tcPr>
            <w:tcW w:w="2443" w:type="dxa"/>
            <w:vAlign w:val="center"/>
          </w:tcPr>
          <w:p w14:paraId="70940097" w14:textId="77777777" w:rsidR="00084D95" w:rsidRPr="00CB2A76" w:rsidRDefault="00084D95" w:rsidP="00084D95">
            <w:pPr>
              <w:ind w:leftChars="50" w:left="118" w:rightChars="50" w:right="118" w:firstLineChars="0" w:firstLine="0"/>
              <w:jc w:val="distribute"/>
            </w:pPr>
            <w:r w:rsidRPr="00CB2A76">
              <w:t>經濟成長率</w:t>
            </w:r>
          </w:p>
        </w:tc>
        <w:tc>
          <w:tcPr>
            <w:tcW w:w="6121" w:type="dxa"/>
            <w:vAlign w:val="center"/>
          </w:tcPr>
          <w:p w14:paraId="78E7978A" w14:textId="787894BA" w:rsidR="00084D95" w:rsidRPr="00CB2A76" w:rsidRDefault="00084D95" w:rsidP="00084D95">
            <w:pPr>
              <w:ind w:leftChars="50" w:left="118" w:rightChars="50" w:right="118" w:firstLineChars="0" w:firstLine="0"/>
              <w:rPr>
                <w:lang w:eastAsia="zh-TW"/>
              </w:rPr>
            </w:pPr>
            <w:r w:rsidRPr="00CB2A76">
              <w:rPr>
                <w:lang w:eastAsia="zh-TW"/>
              </w:rPr>
              <w:t>4%</w:t>
            </w:r>
            <w:r w:rsidRPr="00CB2A76">
              <w:rPr>
                <w:lang w:eastAsia="zh-TW"/>
              </w:rPr>
              <w:t>（</w:t>
            </w:r>
            <w:r w:rsidRPr="00CB2A76">
              <w:rPr>
                <w:lang w:eastAsia="zh-TW"/>
              </w:rPr>
              <w:t>2022</w:t>
            </w:r>
            <w:r w:rsidRPr="00CB2A76">
              <w:rPr>
                <w:lang w:eastAsia="zh-TW"/>
              </w:rPr>
              <w:t>）</w:t>
            </w:r>
          </w:p>
        </w:tc>
      </w:tr>
      <w:tr w:rsidR="00CB2A76" w:rsidRPr="00CB2A76" w14:paraId="3D1766F9" w14:textId="77777777">
        <w:trPr>
          <w:trHeight w:val="680"/>
          <w:jc w:val="center"/>
        </w:trPr>
        <w:tc>
          <w:tcPr>
            <w:tcW w:w="2443" w:type="dxa"/>
            <w:vAlign w:val="center"/>
          </w:tcPr>
          <w:p w14:paraId="05DC8C9E" w14:textId="77777777" w:rsidR="00084D95" w:rsidRPr="00CB2A76" w:rsidRDefault="00084D95" w:rsidP="00084D95">
            <w:pPr>
              <w:ind w:leftChars="50" w:left="118" w:rightChars="50" w:right="118" w:firstLineChars="0" w:firstLine="0"/>
              <w:jc w:val="distribute"/>
            </w:pPr>
            <w:r w:rsidRPr="00CB2A76">
              <w:t>匯率</w:t>
            </w:r>
          </w:p>
        </w:tc>
        <w:tc>
          <w:tcPr>
            <w:tcW w:w="6121" w:type="dxa"/>
            <w:vAlign w:val="center"/>
          </w:tcPr>
          <w:p w14:paraId="790B2F02" w14:textId="107866D7" w:rsidR="00084D95" w:rsidRPr="00CB2A76" w:rsidRDefault="00084D95" w:rsidP="00084D95">
            <w:pPr>
              <w:ind w:leftChars="50" w:left="118" w:rightChars="50" w:right="118" w:firstLineChars="0" w:firstLine="0"/>
              <w:rPr>
                <w:lang w:eastAsia="zh-TW"/>
              </w:rPr>
            </w:pPr>
            <w:r w:rsidRPr="00CB2A76">
              <w:rPr>
                <w:lang w:eastAsia="zh-TW"/>
              </w:rPr>
              <w:t>同美國</w:t>
            </w:r>
          </w:p>
        </w:tc>
      </w:tr>
      <w:tr w:rsidR="00CB2A76" w:rsidRPr="00CB2A76" w14:paraId="2809E833" w14:textId="77777777">
        <w:trPr>
          <w:trHeight w:val="680"/>
          <w:jc w:val="center"/>
        </w:trPr>
        <w:tc>
          <w:tcPr>
            <w:tcW w:w="2443" w:type="dxa"/>
            <w:vAlign w:val="center"/>
          </w:tcPr>
          <w:p w14:paraId="45D6330D" w14:textId="77777777" w:rsidR="00084D95" w:rsidRPr="00CB2A76" w:rsidRDefault="00084D95" w:rsidP="00084D95">
            <w:pPr>
              <w:ind w:leftChars="50" w:left="118" w:rightChars="50" w:right="118" w:firstLineChars="0" w:firstLine="0"/>
              <w:jc w:val="distribute"/>
            </w:pPr>
            <w:r w:rsidRPr="00CB2A76">
              <w:t>利率</w:t>
            </w:r>
          </w:p>
        </w:tc>
        <w:tc>
          <w:tcPr>
            <w:tcW w:w="6121" w:type="dxa"/>
            <w:vAlign w:val="center"/>
          </w:tcPr>
          <w:p w14:paraId="45715656" w14:textId="11F2F1E1" w:rsidR="00084D95" w:rsidRPr="00CB2A76" w:rsidRDefault="00084D95" w:rsidP="00084D95">
            <w:pPr>
              <w:ind w:leftChars="50" w:left="118" w:rightChars="50" w:right="118" w:firstLineChars="0" w:firstLine="0"/>
              <w:rPr>
                <w:lang w:eastAsia="zh-TW"/>
              </w:rPr>
            </w:pPr>
            <w:proofErr w:type="gramStart"/>
            <w:r w:rsidRPr="00CB2A76">
              <w:rPr>
                <w:lang w:eastAsia="zh-TW"/>
              </w:rPr>
              <w:t>活儲</w:t>
            </w:r>
            <w:proofErr w:type="gramEnd"/>
            <w:r w:rsidRPr="00CB2A76">
              <w:rPr>
                <w:lang w:eastAsia="zh-TW"/>
              </w:rPr>
              <w:t>：</w:t>
            </w:r>
            <w:r w:rsidRPr="00CB2A76">
              <w:rPr>
                <w:lang w:eastAsia="zh-TW"/>
              </w:rPr>
              <w:t>0.00%</w:t>
            </w:r>
            <w:r w:rsidRPr="00CB2A76">
              <w:rPr>
                <w:lang w:eastAsia="zh-TW"/>
              </w:rPr>
              <w:t>至</w:t>
            </w:r>
            <w:r w:rsidRPr="00CB2A76">
              <w:rPr>
                <w:lang w:eastAsia="zh-TW"/>
              </w:rPr>
              <w:t>0.24%</w:t>
            </w:r>
            <w:r w:rsidRPr="00CB2A76">
              <w:rPr>
                <w:lang w:eastAsia="zh-TW"/>
              </w:rPr>
              <w:t>；貸款：</w:t>
            </w:r>
            <w:r w:rsidRPr="00CB2A76">
              <w:rPr>
                <w:lang w:eastAsia="zh-TW"/>
              </w:rPr>
              <w:t>4.5-6.0%</w:t>
            </w:r>
          </w:p>
        </w:tc>
      </w:tr>
      <w:tr w:rsidR="00CB2A76" w:rsidRPr="00CB2A76" w14:paraId="19B797EA" w14:textId="77777777">
        <w:trPr>
          <w:trHeight w:val="680"/>
          <w:jc w:val="center"/>
        </w:trPr>
        <w:tc>
          <w:tcPr>
            <w:tcW w:w="2443" w:type="dxa"/>
            <w:vAlign w:val="center"/>
          </w:tcPr>
          <w:p w14:paraId="1F1DC6E5" w14:textId="77777777" w:rsidR="00084D95" w:rsidRPr="00CB2A76" w:rsidRDefault="00084D95" w:rsidP="00084D95">
            <w:pPr>
              <w:ind w:leftChars="50" w:left="118" w:rightChars="50" w:right="118" w:firstLineChars="0" w:firstLine="0"/>
              <w:jc w:val="distribute"/>
            </w:pPr>
            <w:r w:rsidRPr="00CB2A76">
              <w:t>通貨膨脹率</w:t>
            </w:r>
          </w:p>
        </w:tc>
        <w:tc>
          <w:tcPr>
            <w:tcW w:w="6121" w:type="dxa"/>
            <w:vAlign w:val="center"/>
          </w:tcPr>
          <w:p w14:paraId="5463F4EA" w14:textId="24D30160" w:rsidR="00084D95" w:rsidRPr="00CB2A76" w:rsidRDefault="00084D95" w:rsidP="00084D95">
            <w:pPr>
              <w:ind w:leftChars="50" w:left="118" w:rightChars="50" w:right="118" w:firstLineChars="0" w:firstLine="0"/>
              <w:rPr>
                <w:lang w:eastAsia="zh-TW"/>
              </w:rPr>
            </w:pPr>
            <w:r w:rsidRPr="00CB2A76">
              <w:rPr>
                <w:lang w:eastAsia="zh-TW"/>
              </w:rPr>
              <w:t>6.1%</w:t>
            </w:r>
            <w:r w:rsidRPr="00CB2A76">
              <w:rPr>
                <w:lang w:eastAsia="zh-TW"/>
              </w:rPr>
              <w:t>（</w:t>
            </w:r>
            <w:r w:rsidRPr="00CB2A76">
              <w:rPr>
                <w:lang w:eastAsia="zh-TW"/>
              </w:rPr>
              <w:t>2022</w:t>
            </w:r>
            <w:r w:rsidRPr="00CB2A76">
              <w:rPr>
                <w:lang w:eastAsia="zh-TW"/>
              </w:rPr>
              <w:t>）</w:t>
            </w:r>
          </w:p>
        </w:tc>
      </w:tr>
      <w:tr w:rsidR="00CB2A76" w:rsidRPr="00CB2A76" w14:paraId="36497660" w14:textId="77777777">
        <w:trPr>
          <w:trHeight w:val="680"/>
          <w:jc w:val="center"/>
        </w:trPr>
        <w:tc>
          <w:tcPr>
            <w:tcW w:w="2443" w:type="dxa"/>
            <w:vAlign w:val="center"/>
          </w:tcPr>
          <w:p w14:paraId="334BBCDB" w14:textId="77777777" w:rsidR="00084D95" w:rsidRPr="00CB2A76" w:rsidRDefault="00084D95" w:rsidP="00084D95">
            <w:pPr>
              <w:ind w:leftChars="50" w:left="118" w:rightChars="50" w:right="118" w:firstLineChars="0" w:firstLine="0"/>
              <w:jc w:val="distribute"/>
            </w:pPr>
            <w:r w:rsidRPr="00CB2A76">
              <w:t>平均國民所得</w:t>
            </w:r>
          </w:p>
        </w:tc>
        <w:tc>
          <w:tcPr>
            <w:tcW w:w="6121" w:type="dxa"/>
            <w:vAlign w:val="center"/>
          </w:tcPr>
          <w:p w14:paraId="7B98F705" w14:textId="6AB7C8B1" w:rsidR="00084D95" w:rsidRPr="00CB2A76" w:rsidRDefault="00084D95" w:rsidP="00084D95">
            <w:pPr>
              <w:ind w:leftChars="50" w:left="118" w:rightChars="50" w:right="118" w:firstLineChars="0" w:firstLine="0"/>
              <w:rPr>
                <w:lang w:eastAsia="zh-TW"/>
              </w:rPr>
            </w:pPr>
            <w:r w:rsidRPr="00CB2A76">
              <w:rPr>
                <w:lang w:eastAsia="zh-TW"/>
              </w:rPr>
              <w:t>3</w:t>
            </w:r>
            <w:r w:rsidRPr="00CB2A76">
              <w:rPr>
                <w:lang w:eastAsia="zh-TW"/>
              </w:rPr>
              <w:t>萬</w:t>
            </w:r>
            <w:r w:rsidRPr="00CB2A76">
              <w:rPr>
                <w:lang w:eastAsia="zh-TW"/>
              </w:rPr>
              <w:t>4,751</w:t>
            </w:r>
            <w:r w:rsidRPr="00CB2A76">
              <w:rPr>
                <w:lang w:eastAsia="zh-TW"/>
              </w:rPr>
              <w:t>美元（</w:t>
            </w:r>
            <w:r w:rsidRPr="00CB2A76">
              <w:rPr>
                <w:lang w:eastAsia="zh-TW"/>
              </w:rPr>
              <w:t>2022</w:t>
            </w:r>
            <w:r w:rsidRPr="00CB2A76">
              <w:rPr>
                <w:lang w:eastAsia="zh-TW"/>
              </w:rPr>
              <w:t>）</w:t>
            </w:r>
          </w:p>
        </w:tc>
      </w:tr>
      <w:tr w:rsidR="00CB2A76" w:rsidRPr="00CB2A76" w14:paraId="10A28805" w14:textId="77777777">
        <w:trPr>
          <w:trHeight w:val="680"/>
          <w:jc w:val="center"/>
        </w:trPr>
        <w:tc>
          <w:tcPr>
            <w:tcW w:w="2443" w:type="dxa"/>
            <w:vAlign w:val="center"/>
          </w:tcPr>
          <w:p w14:paraId="3B4F0895" w14:textId="77777777" w:rsidR="00084D95" w:rsidRPr="00CB2A76" w:rsidRDefault="00084D95" w:rsidP="00084D95">
            <w:pPr>
              <w:ind w:leftChars="50" w:left="118" w:rightChars="50" w:right="118" w:firstLineChars="0" w:firstLine="0"/>
              <w:jc w:val="distribute"/>
            </w:pPr>
            <w:r w:rsidRPr="00CB2A76">
              <w:t>產值最高前五種產業</w:t>
            </w:r>
          </w:p>
        </w:tc>
        <w:tc>
          <w:tcPr>
            <w:tcW w:w="6121" w:type="dxa"/>
            <w:vAlign w:val="center"/>
          </w:tcPr>
          <w:p w14:paraId="62090F73" w14:textId="043A803C" w:rsidR="00084D95" w:rsidRPr="00CB2A76" w:rsidRDefault="00084D95" w:rsidP="00084D95">
            <w:pPr>
              <w:ind w:leftChars="50" w:left="118" w:rightChars="50" w:right="118" w:firstLineChars="0" w:firstLine="0"/>
              <w:rPr>
                <w:lang w:eastAsia="zh-TW"/>
              </w:rPr>
            </w:pPr>
            <w:r w:rsidRPr="00CB2A76">
              <w:rPr>
                <w:lang w:eastAsia="zh-TW"/>
              </w:rPr>
              <w:t>醫藥、電子、服裝、食品及觀光等</w:t>
            </w:r>
          </w:p>
        </w:tc>
      </w:tr>
      <w:tr w:rsidR="00CB2A76" w:rsidRPr="00CB2A76" w14:paraId="0BECD511" w14:textId="77777777">
        <w:trPr>
          <w:trHeight w:val="680"/>
          <w:jc w:val="center"/>
        </w:trPr>
        <w:tc>
          <w:tcPr>
            <w:tcW w:w="2443" w:type="dxa"/>
            <w:vAlign w:val="center"/>
          </w:tcPr>
          <w:p w14:paraId="4648E81B" w14:textId="77777777" w:rsidR="00084D95" w:rsidRPr="00CB2A76" w:rsidRDefault="00084D95" w:rsidP="00084D95">
            <w:pPr>
              <w:ind w:leftChars="50" w:left="118" w:rightChars="50" w:right="118" w:firstLineChars="0" w:firstLine="0"/>
              <w:jc w:val="distribute"/>
            </w:pPr>
            <w:r w:rsidRPr="00CB2A76">
              <w:t>出口總金額</w:t>
            </w:r>
          </w:p>
        </w:tc>
        <w:tc>
          <w:tcPr>
            <w:tcW w:w="6121" w:type="dxa"/>
            <w:vAlign w:val="center"/>
          </w:tcPr>
          <w:p w14:paraId="75FD27CD" w14:textId="2A967428" w:rsidR="00084D95" w:rsidRPr="00CB2A76" w:rsidRDefault="00084D95" w:rsidP="00084D95">
            <w:pPr>
              <w:ind w:leftChars="50" w:left="118" w:rightChars="50" w:right="118" w:firstLineChars="0" w:firstLine="0"/>
              <w:rPr>
                <w:lang w:eastAsia="zh-TW"/>
              </w:rPr>
            </w:pPr>
            <w:r w:rsidRPr="00CB2A76">
              <w:rPr>
                <w:lang w:eastAsia="zh-TW"/>
              </w:rPr>
              <w:t>616.25</w:t>
            </w:r>
            <w:r w:rsidRPr="00CB2A76">
              <w:rPr>
                <w:lang w:eastAsia="zh-TW"/>
              </w:rPr>
              <w:t>億美元（</w:t>
            </w:r>
            <w:r w:rsidRPr="00CB2A76">
              <w:rPr>
                <w:lang w:eastAsia="zh-TW"/>
              </w:rPr>
              <w:t>2022</w:t>
            </w:r>
            <w:r w:rsidRPr="00CB2A76">
              <w:rPr>
                <w:lang w:eastAsia="zh-TW"/>
              </w:rPr>
              <w:t>）</w:t>
            </w:r>
          </w:p>
        </w:tc>
      </w:tr>
      <w:tr w:rsidR="00CB2A76" w:rsidRPr="00CB2A76" w14:paraId="6422BE70" w14:textId="77777777">
        <w:trPr>
          <w:trHeight w:val="680"/>
          <w:jc w:val="center"/>
        </w:trPr>
        <w:tc>
          <w:tcPr>
            <w:tcW w:w="2443" w:type="dxa"/>
            <w:vAlign w:val="center"/>
          </w:tcPr>
          <w:p w14:paraId="17B6AEBE" w14:textId="77777777" w:rsidR="00084D95" w:rsidRPr="00CB2A76" w:rsidRDefault="00084D95" w:rsidP="00084D95">
            <w:pPr>
              <w:ind w:leftChars="50" w:left="118" w:rightChars="50" w:right="118" w:firstLineChars="0" w:firstLine="0"/>
              <w:jc w:val="distribute"/>
            </w:pPr>
            <w:r w:rsidRPr="00CB2A76">
              <w:t>主要出口產品</w:t>
            </w:r>
          </w:p>
        </w:tc>
        <w:tc>
          <w:tcPr>
            <w:tcW w:w="6121" w:type="dxa"/>
            <w:vAlign w:val="center"/>
          </w:tcPr>
          <w:p w14:paraId="565A6007" w14:textId="4C9A9C41" w:rsidR="00084D95" w:rsidRPr="00CB2A76" w:rsidRDefault="00084D95" w:rsidP="00084D95">
            <w:pPr>
              <w:ind w:leftChars="50" w:left="118" w:rightChars="50" w:right="118" w:firstLineChars="0" w:firstLine="0"/>
              <w:rPr>
                <w:lang w:eastAsia="zh-TW"/>
              </w:rPr>
            </w:pPr>
            <w:r w:rsidRPr="00CB2A76">
              <w:rPr>
                <w:lang w:eastAsia="zh-TW"/>
              </w:rPr>
              <w:t>醫藥製劑、免疫產品、胰島素、乙烯吡啶、心律去顫器、血壓計等其他醫療儀器及用具、隱形眼鏡、磺醯胺類、石蕊試紙、人工心臟、硫酸紫菌素、貴金屬工業或實驗用物品</w:t>
            </w:r>
          </w:p>
        </w:tc>
      </w:tr>
      <w:tr w:rsidR="00CB2A76" w:rsidRPr="00CB2A76" w14:paraId="33047606" w14:textId="77777777">
        <w:trPr>
          <w:trHeight w:val="680"/>
          <w:jc w:val="center"/>
        </w:trPr>
        <w:tc>
          <w:tcPr>
            <w:tcW w:w="2443" w:type="dxa"/>
            <w:vAlign w:val="center"/>
          </w:tcPr>
          <w:p w14:paraId="23F0BCFC" w14:textId="77777777" w:rsidR="00084D95" w:rsidRPr="00CB2A76" w:rsidRDefault="00084D95" w:rsidP="00084D95">
            <w:pPr>
              <w:ind w:leftChars="50" w:left="118" w:rightChars="50" w:right="118" w:firstLineChars="0" w:firstLine="0"/>
              <w:jc w:val="distribute"/>
            </w:pPr>
            <w:r w:rsidRPr="00CB2A76">
              <w:lastRenderedPageBreak/>
              <w:t>主要出口國家</w:t>
            </w:r>
          </w:p>
        </w:tc>
        <w:tc>
          <w:tcPr>
            <w:tcW w:w="6121" w:type="dxa"/>
            <w:vAlign w:val="center"/>
          </w:tcPr>
          <w:p w14:paraId="658ED168" w14:textId="799E5E35" w:rsidR="00084D95" w:rsidRPr="00CB2A76" w:rsidRDefault="00084D95" w:rsidP="00084D95">
            <w:pPr>
              <w:ind w:leftChars="50" w:left="118" w:rightChars="50" w:right="118" w:firstLineChars="0" w:firstLine="0"/>
              <w:rPr>
                <w:lang w:eastAsia="zh-TW"/>
              </w:rPr>
            </w:pPr>
            <w:r w:rsidRPr="00CB2A76">
              <w:rPr>
                <w:lang w:eastAsia="zh-TW"/>
              </w:rPr>
              <w:t>美國、荷蘭、西班牙、義大利、德國、比利時、日本、中國大陸、英國、多明尼加</w:t>
            </w:r>
          </w:p>
        </w:tc>
      </w:tr>
      <w:tr w:rsidR="00CB2A76" w:rsidRPr="00CB2A76" w14:paraId="66BA7771" w14:textId="77777777">
        <w:trPr>
          <w:trHeight w:val="680"/>
          <w:jc w:val="center"/>
        </w:trPr>
        <w:tc>
          <w:tcPr>
            <w:tcW w:w="2443" w:type="dxa"/>
            <w:vAlign w:val="center"/>
          </w:tcPr>
          <w:p w14:paraId="4D308597" w14:textId="77777777" w:rsidR="00084D95" w:rsidRPr="00CB2A76" w:rsidRDefault="00084D95" w:rsidP="00084D95">
            <w:pPr>
              <w:ind w:leftChars="50" w:left="118" w:rightChars="50" w:right="118" w:firstLineChars="0" w:firstLine="0"/>
              <w:jc w:val="distribute"/>
            </w:pPr>
            <w:r w:rsidRPr="00CB2A76">
              <w:t>進口總金額</w:t>
            </w:r>
          </w:p>
        </w:tc>
        <w:tc>
          <w:tcPr>
            <w:tcW w:w="6121" w:type="dxa"/>
            <w:vAlign w:val="center"/>
          </w:tcPr>
          <w:p w14:paraId="5981E1A6" w14:textId="18D32E87" w:rsidR="00084D95" w:rsidRPr="00CB2A76" w:rsidRDefault="00084D95" w:rsidP="00084D95">
            <w:pPr>
              <w:ind w:leftChars="50" w:left="118" w:rightChars="50" w:right="118" w:firstLineChars="0" w:firstLine="0"/>
              <w:rPr>
                <w:lang w:eastAsia="zh-TW"/>
              </w:rPr>
            </w:pPr>
            <w:r w:rsidRPr="00CB2A76">
              <w:rPr>
                <w:lang w:eastAsia="zh-TW"/>
              </w:rPr>
              <w:t>539.85</w:t>
            </w:r>
            <w:r w:rsidRPr="00CB2A76">
              <w:rPr>
                <w:lang w:eastAsia="zh-TW"/>
              </w:rPr>
              <w:t>億美元（</w:t>
            </w:r>
            <w:r w:rsidRPr="00CB2A76">
              <w:rPr>
                <w:lang w:eastAsia="zh-TW"/>
              </w:rPr>
              <w:t>2022</w:t>
            </w:r>
            <w:r w:rsidRPr="00CB2A76">
              <w:rPr>
                <w:lang w:eastAsia="zh-TW"/>
              </w:rPr>
              <w:t>）</w:t>
            </w:r>
          </w:p>
        </w:tc>
      </w:tr>
      <w:tr w:rsidR="00CB2A76" w:rsidRPr="00CB2A76" w14:paraId="0196B823" w14:textId="77777777">
        <w:trPr>
          <w:trHeight w:val="680"/>
          <w:jc w:val="center"/>
        </w:trPr>
        <w:tc>
          <w:tcPr>
            <w:tcW w:w="2443" w:type="dxa"/>
            <w:vAlign w:val="center"/>
          </w:tcPr>
          <w:p w14:paraId="1A851799" w14:textId="77777777" w:rsidR="00084D95" w:rsidRPr="00CB2A76" w:rsidRDefault="00084D95" w:rsidP="00084D95">
            <w:pPr>
              <w:ind w:leftChars="50" w:left="118" w:rightChars="50" w:right="118" w:firstLineChars="0" w:firstLine="0"/>
              <w:jc w:val="distribute"/>
            </w:pPr>
            <w:r w:rsidRPr="00CB2A76">
              <w:t>主要進口產品</w:t>
            </w:r>
          </w:p>
        </w:tc>
        <w:tc>
          <w:tcPr>
            <w:tcW w:w="6121" w:type="dxa"/>
            <w:vAlign w:val="center"/>
          </w:tcPr>
          <w:p w14:paraId="7EE7117C" w14:textId="158BCD53" w:rsidR="00084D95" w:rsidRPr="00CB2A76" w:rsidRDefault="00084D95" w:rsidP="00084D95">
            <w:pPr>
              <w:ind w:leftChars="50" w:left="118" w:rightChars="50" w:right="118" w:firstLineChars="0" w:firstLine="0"/>
              <w:rPr>
                <w:lang w:eastAsia="zh-TW"/>
              </w:rPr>
            </w:pPr>
            <w:r w:rsidRPr="00CB2A76">
              <w:rPr>
                <w:lang w:eastAsia="zh-TW"/>
              </w:rPr>
              <w:t>含嘧啶環、</w:t>
            </w:r>
            <w:proofErr w:type="gramStart"/>
            <w:r w:rsidRPr="00CB2A76">
              <w:rPr>
                <w:lang w:eastAsia="zh-TW"/>
              </w:rPr>
              <w:t>磺</w:t>
            </w:r>
            <w:proofErr w:type="gramEnd"/>
            <w:r w:rsidRPr="00CB2A76">
              <w:rPr>
                <w:lang w:eastAsia="zh-TW"/>
              </w:rPr>
              <w:t>醯胺類、內醯胺、燃油、汽油、核酸鹽類、小客車、吲哚及氟美喹啉、醫藥製劑、免疫產品、液化天然氣、血壓計等其他醫療儀器及用具</w:t>
            </w:r>
          </w:p>
        </w:tc>
      </w:tr>
      <w:tr w:rsidR="00CB2A76" w:rsidRPr="00CB2A76" w14:paraId="0362C6FB" w14:textId="77777777">
        <w:trPr>
          <w:cantSplit/>
          <w:trHeight w:val="680"/>
          <w:jc w:val="center"/>
        </w:trPr>
        <w:tc>
          <w:tcPr>
            <w:tcW w:w="2443" w:type="dxa"/>
            <w:vAlign w:val="center"/>
          </w:tcPr>
          <w:p w14:paraId="0E22D462" w14:textId="77777777" w:rsidR="00084D95" w:rsidRPr="00CB2A76" w:rsidRDefault="00084D95" w:rsidP="00084D95">
            <w:pPr>
              <w:ind w:leftChars="50" w:left="118" w:rightChars="50" w:right="118" w:firstLineChars="0" w:firstLine="0"/>
              <w:jc w:val="distribute"/>
            </w:pPr>
            <w:r w:rsidRPr="00CB2A76">
              <w:t>主要進口國家</w:t>
            </w:r>
          </w:p>
        </w:tc>
        <w:tc>
          <w:tcPr>
            <w:tcW w:w="6121" w:type="dxa"/>
            <w:vAlign w:val="center"/>
          </w:tcPr>
          <w:p w14:paraId="693A79E2" w14:textId="41D7E6B2" w:rsidR="00084D95" w:rsidRPr="00CB2A76" w:rsidRDefault="00084D95" w:rsidP="00084D95">
            <w:pPr>
              <w:ind w:leftChars="50" w:left="118" w:rightChars="50" w:right="118" w:firstLineChars="0" w:firstLine="0"/>
              <w:rPr>
                <w:lang w:eastAsia="zh-TW"/>
              </w:rPr>
            </w:pPr>
            <w:r w:rsidRPr="00CB2A76">
              <w:rPr>
                <w:lang w:eastAsia="zh-TW"/>
              </w:rPr>
              <w:t>美國、愛爾蘭、瑞士、新加坡、中國大陸、墨西哥、日本、南韓、多明尼加、荷蘭</w:t>
            </w:r>
          </w:p>
        </w:tc>
      </w:tr>
    </w:tbl>
    <w:p w14:paraId="7F784E51" w14:textId="77777777" w:rsidR="002B2CF0" w:rsidRPr="00CB2A76" w:rsidRDefault="002B2CF0" w:rsidP="002B2CF0">
      <w:pPr>
        <w:ind w:firstLineChars="0" w:firstLine="0"/>
        <w:jc w:val="center"/>
        <w:rPr>
          <w:lang w:eastAsia="zh-TW"/>
        </w:rPr>
      </w:pPr>
    </w:p>
    <w:p w14:paraId="4561700A" w14:textId="77777777" w:rsidR="002B6A05" w:rsidRPr="00CB2A76" w:rsidRDefault="002B6A05" w:rsidP="002B2CF0">
      <w:pPr>
        <w:ind w:firstLineChars="0" w:firstLine="0"/>
        <w:jc w:val="center"/>
        <w:rPr>
          <w:lang w:eastAsia="zh-TW"/>
        </w:rPr>
      </w:pPr>
      <w:r w:rsidRPr="00CB2A76">
        <w:rPr>
          <w:lang w:eastAsia="zh-TW"/>
        </w:rPr>
        <w:br w:type="page"/>
      </w:r>
    </w:p>
    <w:p w14:paraId="4613F7CA" w14:textId="77777777" w:rsidR="0050594E" w:rsidRPr="00CB2A76" w:rsidRDefault="0050594E" w:rsidP="002B2CF0">
      <w:pPr>
        <w:ind w:firstLineChars="0" w:firstLine="0"/>
        <w:jc w:val="center"/>
        <w:rPr>
          <w:lang w:eastAsia="zh-TW"/>
        </w:rPr>
      </w:pPr>
    </w:p>
    <w:p w14:paraId="0715D727" w14:textId="77777777" w:rsidR="002B2CF0" w:rsidRPr="00CB2A76" w:rsidRDefault="002B2CF0" w:rsidP="006C760A">
      <w:pPr>
        <w:pStyle w:val="28-"/>
        <w:rPr>
          <w:rFonts w:ascii="Times New Roman" w:eastAsia="華康細圓體" w:hAnsi="Times New Roman"/>
          <w:lang w:eastAsia="zh-TW"/>
        </w:rPr>
        <w:sectPr w:rsidR="002B2CF0" w:rsidRPr="00CB2A76" w:rsidSect="003E0BC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6BEBB3AE" w14:textId="77777777" w:rsidR="006C760A" w:rsidRPr="00CB2A76" w:rsidRDefault="006C760A" w:rsidP="002B6A05">
      <w:pPr>
        <w:pStyle w:val="a4"/>
        <w:spacing w:before="514" w:after="771"/>
      </w:pPr>
      <w:bookmarkStart w:id="3" w:name="_Toc105453813"/>
      <w:bookmarkEnd w:id="0"/>
      <w:bookmarkEnd w:id="1"/>
      <w:r w:rsidRPr="00CB2A76">
        <w:lastRenderedPageBreak/>
        <w:t>第壹章  自然人文環境</w:t>
      </w:r>
      <w:bookmarkEnd w:id="3"/>
    </w:p>
    <w:p w14:paraId="4C59031C" w14:textId="77777777" w:rsidR="006C760A" w:rsidRPr="00CB2A76" w:rsidRDefault="006C760A" w:rsidP="007D010A">
      <w:pPr>
        <w:pStyle w:val="a5"/>
        <w:spacing w:before="257" w:after="257"/>
        <w:ind w:left="632" w:hanging="632"/>
        <w:rPr>
          <w:rFonts w:ascii="Times New Roman" w:hAnsi="Times New Roman"/>
          <w:color w:val="auto"/>
          <w:lang w:val="zh-TW"/>
        </w:rPr>
      </w:pPr>
      <w:r w:rsidRPr="00CB2A76">
        <w:rPr>
          <w:rFonts w:ascii="Times New Roman" w:hAnsi="Times New Roman"/>
          <w:color w:val="auto"/>
          <w:lang w:val="zh-TW"/>
        </w:rPr>
        <w:t>一、自然環境</w:t>
      </w:r>
    </w:p>
    <w:p w14:paraId="54EDB2C4" w14:textId="77777777" w:rsidR="00084D95" w:rsidRPr="00CB2A76" w:rsidRDefault="00084D95" w:rsidP="00084D95">
      <w:pPr>
        <w:ind w:firstLine="472"/>
        <w:rPr>
          <w:lang w:eastAsia="zh-TW"/>
        </w:rPr>
      </w:pPr>
      <w:r w:rsidRPr="00CB2A76">
        <w:rPr>
          <w:lang w:eastAsia="zh-TW"/>
        </w:rPr>
        <w:t>波多黎各位於多明尼加</w:t>
      </w:r>
      <w:proofErr w:type="gramStart"/>
      <w:r w:rsidRPr="00CB2A76">
        <w:rPr>
          <w:lang w:eastAsia="zh-TW"/>
        </w:rPr>
        <w:t>以東，</w:t>
      </w:r>
      <w:proofErr w:type="gramEnd"/>
      <w:r w:rsidRPr="00CB2A76">
        <w:rPr>
          <w:lang w:eastAsia="zh-TW"/>
        </w:rPr>
        <w:t>維爾京群島以西，北濱大西洋，南鄰加勒比海，面積</w:t>
      </w:r>
      <w:r w:rsidRPr="00CB2A76">
        <w:rPr>
          <w:lang w:eastAsia="zh-TW"/>
        </w:rPr>
        <w:t>8,870</w:t>
      </w:r>
      <w:r w:rsidRPr="00CB2A76">
        <w:rPr>
          <w:lang w:eastAsia="zh-TW"/>
        </w:rPr>
        <w:t>平方公里，海岸線長</w:t>
      </w:r>
      <w:r w:rsidRPr="00CB2A76">
        <w:rPr>
          <w:lang w:eastAsia="zh-TW"/>
        </w:rPr>
        <w:t>501</w:t>
      </w:r>
      <w:r w:rsidRPr="00CB2A76">
        <w:rPr>
          <w:lang w:eastAsia="zh-TW"/>
        </w:rPr>
        <w:t>公里。全島主要為山區，北部有沿海平原地帶，西海岸山區陡峭，沿海多為沙灘地區。南</w:t>
      </w:r>
      <w:proofErr w:type="gramStart"/>
      <w:r w:rsidRPr="00CB2A76">
        <w:rPr>
          <w:lang w:eastAsia="zh-TW"/>
        </w:rPr>
        <w:t>岸偏乾</w:t>
      </w:r>
      <w:proofErr w:type="gramEnd"/>
      <w:r w:rsidRPr="00CB2A76">
        <w:rPr>
          <w:lang w:eastAsia="zh-TW"/>
        </w:rPr>
        <w:t>，北岸沿海平原土地較豐</w:t>
      </w:r>
      <w:proofErr w:type="gramStart"/>
      <w:r w:rsidRPr="00CB2A76">
        <w:rPr>
          <w:lang w:eastAsia="zh-TW"/>
        </w:rPr>
        <w:t>渥</w:t>
      </w:r>
      <w:proofErr w:type="gramEnd"/>
      <w:r w:rsidRPr="00CB2A76">
        <w:rPr>
          <w:lang w:eastAsia="zh-TW"/>
        </w:rPr>
        <w:t>。全年平均溫差不大，夏季約為</w:t>
      </w:r>
      <w:r w:rsidRPr="00CB2A76">
        <w:rPr>
          <w:lang w:eastAsia="zh-TW"/>
        </w:rPr>
        <w:t>29</w:t>
      </w:r>
      <w:r w:rsidRPr="00CB2A76">
        <w:rPr>
          <w:rFonts w:ascii="華康細圓體" w:hAnsi="新細明體" w:cs="新細明體" w:hint="eastAsia"/>
          <w:lang w:eastAsia="zh-TW"/>
        </w:rPr>
        <w:t>℃</w:t>
      </w:r>
      <w:r w:rsidRPr="00CB2A76">
        <w:rPr>
          <w:lang w:eastAsia="zh-TW"/>
        </w:rPr>
        <w:t>，冬季約為</w:t>
      </w:r>
      <w:r w:rsidRPr="00CB2A76">
        <w:rPr>
          <w:lang w:eastAsia="zh-TW"/>
        </w:rPr>
        <w:t>21</w:t>
      </w:r>
      <w:r w:rsidRPr="00CB2A76">
        <w:rPr>
          <w:rFonts w:ascii="華康細圓體" w:hAnsi="新細明體" w:cs="新細明體" w:hint="eastAsia"/>
          <w:lang w:eastAsia="zh-TW"/>
        </w:rPr>
        <w:t>℃</w:t>
      </w:r>
      <w:r w:rsidRPr="00CB2A76">
        <w:rPr>
          <w:lang w:eastAsia="zh-TW"/>
        </w:rPr>
        <w:t>，屬熱帶海洋性氣候。自然災害包括季節性的乾旱及颱風。波多黎各位於通往巴拿馬運河之重要航道（莫納航道）上，首都聖胡安（</w:t>
      </w:r>
      <w:r w:rsidRPr="00CB2A76">
        <w:rPr>
          <w:lang w:eastAsia="zh-TW"/>
        </w:rPr>
        <w:t>San Juan</w:t>
      </w:r>
      <w:r w:rsidRPr="00CB2A76">
        <w:rPr>
          <w:lang w:eastAsia="zh-TW"/>
        </w:rPr>
        <w:t>）是航道上最大和最好的天然港口之</w:t>
      </w:r>
      <w:proofErr w:type="gramStart"/>
      <w:r w:rsidRPr="00CB2A76">
        <w:rPr>
          <w:lang w:eastAsia="zh-TW"/>
        </w:rPr>
        <w:t>一</w:t>
      </w:r>
      <w:proofErr w:type="gramEnd"/>
      <w:r w:rsidRPr="00CB2A76">
        <w:rPr>
          <w:lang w:eastAsia="zh-TW"/>
        </w:rPr>
        <w:t>。</w:t>
      </w:r>
    </w:p>
    <w:p w14:paraId="3DEFE7D7"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二、人文及社會環境</w:t>
      </w:r>
    </w:p>
    <w:p w14:paraId="379DE664" w14:textId="77777777" w:rsidR="00084D95" w:rsidRPr="00CB2A76" w:rsidRDefault="00084D95" w:rsidP="00084D95">
      <w:pPr>
        <w:ind w:firstLine="472"/>
        <w:rPr>
          <w:lang w:eastAsia="zh-TW"/>
        </w:rPr>
      </w:pPr>
      <w:r w:rsidRPr="00CB2A76">
        <w:rPr>
          <w:lang w:eastAsia="zh-TW"/>
        </w:rPr>
        <w:t>官方語言為英語及西班牙語，種族以西班牙裔白人為主，其他尚有非裔及印第安人種等，</w:t>
      </w:r>
      <w:r w:rsidRPr="00CB2A76">
        <w:rPr>
          <w:lang w:eastAsia="zh-TW"/>
        </w:rPr>
        <w:t>2022</w:t>
      </w:r>
      <w:r w:rsidRPr="00CB2A76">
        <w:rPr>
          <w:lang w:eastAsia="zh-TW"/>
        </w:rPr>
        <w:t>年人口數為</w:t>
      </w:r>
      <w:r w:rsidRPr="00CB2A76">
        <w:rPr>
          <w:lang w:eastAsia="zh-TW"/>
        </w:rPr>
        <w:t>321</w:t>
      </w:r>
      <w:r w:rsidRPr="00CB2A76">
        <w:rPr>
          <w:lang w:eastAsia="zh-TW"/>
        </w:rPr>
        <w:t>萬人，</w:t>
      </w:r>
      <w:r w:rsidRPr="00CB2A76">
        <w:rPr>
          <w:lang w:eastAsia="zh-TW"/>
        </w:rPr>
        <w:t>75%</w:t>
      </w:r>
      <w:r w:rsidRPr="00CB2A76">
        <w:rPr>
          <w:lang w:eastAsia="zh-TW"/>
        </w:rPr>
        <w:t>的人口受過高中以上的教育，其中</w:t>
      </w:r>
      <w:r w:rsidRPr="00CB2A76">
        <w:rPr>
          <w:lang w:eastAsia="zh-TW"/>
        </w:rPr>
        <w:t>43%</w:t>
      </w:r>
      <w:r w:rsidRPr="00CB2A76">
        <w:rPr>
          <w:lang w:eastAsia="zh-TW"/>
        </w:rPr>
        <w:t>為大學以上。</w:t>
      </w:r>
    </w:p>
    <w:p w14:paraId="3F9C6883" w14:textId="77777777" w:rsidR="00084D95" w:rsidRPr="00CB2A76" w:rsidRDefault="00084D95" w:rsidP="00084D95">
      <w:pPr>
        <w:ind w:firstLine="472"/>
        <w:rPr>
          <w:lang w:eastAsia="zh-TW"/>
        </w:rPr>
      </w:pPr>
      <w:r w:rsidRPr="00CB2A76">
        <w:rPr>
          <w:lang w:eastAsia="zh-TW"/>
        </w:rPr>
        <w:t>波多黎各在文化、語言及宗教上受到西班牙殖民時代及拉丁美洲及加勒比海文化影響極深，因此</w:t>
      </w:r>
      <w:proofErr w:type="gramStart"/>
      <w:r w:rsidRPr="00CB2A76">
        <w:rPr>
          <w:lang w:eastAsia="zh-TW"/>
        </w:rPr>
        <w:t>在文創</w:t>
      </w:r>
      <w:proofErr w:type="gramEnd"/>
      <w:r w:rsidRPr="00CB2A76">
        <w:rPr>
          <w:lang w:eastAsia="zh-TW"/>
        </w:rPr>
        <w:t>、藝術、音樂產業具有天賦，在拉美及美國樂壇知名國際級歌星及影星輩出，在電影創作、音樂及舞蹈等藝文</w:t>
      </w:r>
      <w:proofErr w:type="gramStart"/>
      <w:r w:rsidRPr="00CB2A76">
        <w:rPr>
          <w:lang w:eastAsia="zh-TW"/>
        </w:rPr>
        <w:t>產業均有傑出</w:t>
      </w:r>
      <w:proofErr w:type="gramEnd"/>
      <w:r w:rsidRPr="00CB2A76">
        <w:rPr>
          <w:lang w:eastAsia="zh-TW"/>
        </w:rPr>
        <w:t>表現。</w:t>
      </w:r>
    </w:p>
    <w:p w14:paraId="6E624FCA" w14:textId="77777777" w:rsidR="00084D95" w:rsidRPr="00CB2A76" w:rsidRDefault="00084D95" w:rsidP="00084D95">
      <w:pPr>
        <w:ind w:firstLine="472"/>
        <w:rPr>
          <w:lang w:eastAsia="zh-TW"/>
        </w:rPr>
      </w:pPr>
      <w:r w:rsidRPr="00CB2A76">
        <w:rPr>
          <w:lang w:eastAsia="zh-TW"/>
        </w:rPr>
        <w:t>人民生活及社會型態受到傳統天主教文化影響，亦具備美國憲法崇尚民主、自由之精神。</w:t>
      </w:r>
    </w:p>
    <w:p w14:paraId="4C9BEF4B" w14:textId="77777777" w:rsidR="00084D95" w:rsidRPr="00CB2A76" w:rsidRDefault="00084D95" w:rsidP="00084D95">
      <w:pPr>
        <w:pStyle w:val="a5"/>
        <w:pageBreakBefore/>
        <w:spacing w:before="257" w:after="257"/>
        <w:ind w:left="632" w:hanging="632"/>
        <w:rPr>
          <w:color w:val="auto"/>
        </w:rPr>
      </w:pPr>
      <w:r w:rsidRPr="00CB2A76">
        <w:rPr>
          <w:color w:val="auto"/>
        </w:rPr>
        <w:lastRenderedPageBreak/>
        <w:t>三、政治環境</w:t>
      </w:r>
    </w:p>
    <w:p w14:paraId="1537F447" w14:textId="77777777" w:rsidR="00084D95" w:rsidRPr="00CB2A76" w:rsidRDefault="00084D95" w:rsidP="00084D95">
      <w:pPr>
        <w:pStyle w:val="af1"/>
        <w:ind w:left="945" w:hanging="709"/>
      </w:pPr>
      <w:r w:rsidRPr="00CB2A76">
        <w:t>（一）</w:t>
      </w:r>
      <w:r w:rsidRPr="00CB2A76">
        <w:tab/>
      </w:r>
      <w:r w:rsidRPr="00CB2A76">
        <w:t>基本政治體制</w:t>
      </w:r>
    </w:p>
    <w:p w14:paraId="1EA30E14" w14:textId="77777777" w:rsidR="00084D95" w:rsidRPr="00CB2A76" w:rsidRDefault="00084D95" w:rsidP="00084D95">
      <w:pPr>
        <w:pStyle w:val="af6"/>
        <w:ind w:left="1417" w:hanging="472"/>
      </w:pPr>
      <w:r w:rsidRPr="00CB2A76">
        <w:t>１、「波多黎各自治</w:t>
      </w:r>
      <w:proofErr w:type="gramStart"/>
      <w:r w:rsidRPr="00CB2A76">
        <w:t>邦</w:t>
      </w:r>
      <w:proofErr w:type="gramEnd"/>
      <w:r w:rsidRPr="00CB2A76">
        <w:t>」（</w:t>
      </w:r>
      <w:r w:rsidRPr="00CB2A76">
        <w:t>The Commonwealth of Puerto Rico</w:t>
      </w:r>
      <w:r w:rsidRPr="00CB2A76">
        <w:t>）為美國海外屬地，國防、外交及貨幣由美國主管，</w:t>
      </w:r>
      <w:proofErr w:type="gramStart"/>
      <w:r w:rsidRPr="00CB2A76">
        <w:t>採</w:t>
      </w:r>
      <w:proofErr w:type="gramEnd"/>
      <w:r w:rsidRPr="00CB2A76">
        <w:t>美國憲法體制的民主制度，立法、行政、司法三權分立。</w:t>
      </w:r>
    </w:p>
    <w:p w14:paraId="705FD746" w14:textId="77777777" w:rsidR="00084D95" w:rsidRPr="00CB2A76" w:rsidRDefault="00084D95" w:rsidP="00084D95">
      <w:pPr>
        <w:pStyle w:val="af6"/>
        <w:ind w:left="1417" w:hanging="472"/>
      </w:pPr>
      <w:r w:rsidRPr="00CB2A76">
        <w:t>２、總督為政府最高行政首長，每四年改選一次；最高法院為最高司法機構；參眾議院為最高立法當局。</w:t>
      </w:r>
    </w:p>
    <w:p w14:paraId="27D2999C" w14:textId="77777777" w:rsidR="00084D95" w:rsidRPr="00CB2A76" w:rsidRDefault="00084D95" w:rsidP="00084D95">
      <w:pPr>
        <w:pStyle w:val="af6"/>
        <w:ind w:left="1417" w:hanging="472"/>
      </w:pPr>
      <w:r w:rsidRPr="00CB2A76">
        <w:t>３、波</w:t>
      </w:r>
      <w:proofErr w:type="gramStart"/>
      <w:r w:rsidRPr="00CB2A76">
        <w:t>邦</w:t>
      </w:r>
      <w:proofErr w:type="gramEnd"/>
      <w:r w:rsidRPr="00CB2A76">
        <w:t>在美國國會設</w:t>
      </w:r>
      <w:proofErr w:type="gramStart"/>
      <w:r w:rsidRPr="00CB2A76">
        <w:t>一</w:t>
      </w:r>
      <w:proofErr w:type="gramEnd"/>
      <w:r w:rsidRPr="00CB2A76">
        <w:t>代表，稱為</w:t>
      </w:r>
      <w:r w:rsidRPr="00CB2A76">
        <w:t>Resident Commissioner</w:t>
      </w:r>
      <w:r w:rsidRPr="00CB2A76">
        <w:t>但無投票表決權。</w:t>
      </w:r>
    </w:p>
    <w:p w14:paraId="555BAED7" w14:textId="77777777" w:rsidR="00084D95" w:rsidRPr="00CB2A76" w:rsidRDefault="00084D95" w:rsidP="00084D95">
      <w:pPr>
        <w:pStyle w:val="af6"/>
        <w:ind w:left="1417" w:hanging="472"/>
      </w:pPr>
      <w:r w:rsidRPr="00CB2A76">
        <w:t>４、波多黎各係美國屬地，居民享有美國公民權利，但無投票選舉美國總統或議員的權利。</w:t>
      </w:r>
    </w:p>
    <w:p w14:paraId="394F5EA6" w14:textId="77777777" w:rsidR="00084D95" w:rsidRPr="00CB2A76" w:rsidRDefault="00084D95" w:rsidP="00084D95">
      <w:pPr>
        <w:pStyle w:val="af1"/>
        <w:ind w:left="945" w:hanging="709"/>
      </w:pPr>
      <w:r w:rsidRPr="00CB2A76">
        <w:t>（二）</w:t>
      </w:r>
      <w:r w:rsidRPr="00CB2A76">
        <w:tab/>
      </w:r>
      <w:r w:rsidRPr="00CB2A76">
        <w:t>外貿法規及對外經貿</w:t>
      </w:r>
      <w:proofErr w:type="gramStart"/>
      <w:r w:rsidRPr="00CB2A76">
        <w:t>協定均以美國</w:t>
      </w:r>
      <w:proofErr w:type="gramEnd"/>
      <w:r w:rsidRPr="00CB2A76">
        <w:t>為</w:t>
      </w:r>
      <w:proofErr w:type="gramStart"/>
      <w:r w:rsidRPr="00CB2A76">
        <w:t>準</w:t>
      </w:r>
      <w:proofErr w:type="gramEnd"/>
    </w:p>
    <w:p w14:paraId="34EED967" w14:textId="77777777" w:rsidR="00084D95" w:rsidRPr="00CB2A76" w:rsidRDefault="00084D95" w:rsidP="00084D95">
      <w:pPr>
        <w:pStyle w:val="af3"/>
        <w:ind w:left="945" w:firstLine="472"/>
        <w:rPr>
          <w:lang w:eastAsia="zh-TW"/>
        </w:rPr>
      </w:pPr>
      <w:r w:rsidRPr="00CB2A76">
        <w:rPr>
          <w:lang w:eastAsia="zh-TW"/>
        </w:rPr>
        <w:t>貿易法規及進出口稅率完全比照美國本土；對外自由貿易協定亦由美國聯邦政府負責洽簽，適用條件及情況與美國完全相同。凡美國參與之國際經濟組織，皆適用</w:t>
      </w:r>
      <w:proofErr w:type="gramStart"/>
      <w:r w:rsidRPr="00CB2A76">
        <w:rPr>
          <w:lang w:eastAsia="zh-TW"/>
        </w:rPr>
        <w:t>於波島</w:t>
      </w:r>
      <w:proofErr w:type="gramEnd"/>
      <w:r w:rsidRPr="00CB2A76">
        <w:rPr>
          <w:lang w:eastAsia="zh-TW"/>
        </w:rPr>
        <w:t>，並享有美國與各國間之自由貿易協議優惠。</w:t>
      </w:r>
    </w:p>
    <w:p w14:paraId="4A1708C1" w14:textId="77777777" w:rsidR="00084D95" w:rsidRPr="00CB2A76" w:rsidRDefault="00084D95" w:rsidP="00084D95">
      <w:pPr>
        <w:pStyle w:val="af1"/>
        <w:ind w:left="945" w:hanging="709"/>
      </w:pPr>
      <w:r w:rsidRPr="00CB2A76">
        <w:t>（三）</w:t>
      </w:r>
      <w:r w:rsidRPr="00CB2A76">
        <w:tab/>
      </w:r>
      <w:r w:rsidRPr="00CB2A76">
        <w:t>政黨林立、統獨主張各有差異</w:t>
      </w:r>
    </w:p>
    <w:p w14:paraId="70B7A0C3" w14:textId="77777777" w:rsidR="00084D95" w:rsidRPr="00CB2A76" w:rsidRDefault="00084D95" w:rsidP="00084D95">
      <w:pPr>
        <w:pStyle w:val="af3"/>
        <w:ind w:left="945" w:firstLine="472"/>
        <w:rPr>
          <w:lang w:eastAsia="zh-TW"/>
        </w:rPr>
      </w:pPr>
      <w:r w:rsidRPr="00CB2A76">
        <w:rPr>
          <w:lang w:eastAsia="zh-TW"/>
        </w:rPr>
        <w:t>波多黎各政黨林立，保守及激進立場各有不同，尤其在支持未來成為美國第</w:t>
      </w:r>
      <w:r w:rsidRPr="00CB2A76">
        <w:rPr>
          <w:lang w:eastAsia="zh-TW"/>
        </w:rPr>
        <w:t>51</w:t>
      </w:r>
      <w:r w:rsidRPr="00CB2A76">
        <w:rPr>
          <w:lang w:eastAsia="zh-TW"/>
        </w:rPr>
        <w:t>洲，或獨立建國等存在爭議，統獨公投一項為敏感話題。主要政黨包括：人民民主黨（</w:t>
      </w:r>
      <w:r w:rsidRPr="00CB2A76">
        <w:rPr>
          <w:lang w:eastAsia="zh-TW"/>
        </w:rPr>
        <w:t>Popular Democratic Party</w:t>
      </w:r>
      <w:r w:rsidRPr="00CB2A76">
        <w:rPr>
          <w:lang w:eastAsia="zh-TW"/>
        </w:rPr>
        <w:t>）、新進步黨（</w:t>
      </w:r>
      <w:r w:rsidRPr="00CB2A76">
        <w:rPr>
          <w:lang w:eastAsia="zh-TW"/>
        </w:rPr>
        <w:t>New Progressive Party</w:t>
      </w:r>
      <w:r w:rsidRPr="00CB2A76">
        <w:rPr>
          <w:lang w:eastAsia="zh-TW"/>
        </w:rPr>
        <w:t>）、波多黎各獨立黨（</w:t>
      </w:r>
      <w:r w:rsidRPr="00CB2A76">
        <w:rPr>
          <w:lang w:eastAsia="zh-TW"/>
        </w:rPr>
        <w:t>Puerto Rican Independence Party</w:t>
      </w:r>
      <w:r w:rsidRPr="00CB2A76">
        <w:rPr>
          <w:lang w:eastAsia="zh-TW"/>
        </w:rPr>
        <w:t>）、波多黎各人黨（</w:t>
      </w:r>
      <w:r w:rsidRPr="00CB2A76">
        <w:rPr>
          <w:lang w:eastAsia="zh-TW"/>
        </w:rPr>
        <w:t>Puerto Ricans for Puerto Rico Party</w:t>
      </w:r>
      <w:r w:rsidRPr="00CB2A76">
        <w:rPr>
          <w:lang w:eastAsia="zh-TW"/>
        </w:rPr>
        <w:t>）、主權聯盟運動（</w:t>
      </w:r>
      <w:r w:rsidRPr="00CB2A76">
        <w:rPr>
          <w:lang w:eastAsia="zh-TW"/>
        </w:rPr>
        <w:t>Sovereign Union Party</w:t>
      </w:r>
      <w:r w:rsidRPr="00CB2A76">
        <w:rPr>
          <w:lang w:eastAsia="zh-TW"/>
        </w:rPr>
        <w:t>）、勞動人民黨（</w:t>
      </w:r>
      <w:r w:rsidRPr="00CB2A76">
        <w:rPr>
          <w:lang w:eastAsia="zh-TW"/>
        </w:rPr>
        <w:t>Working People’s Party</w:t>
      </w:r>
      <w:r w:rsidRPr="00CB2A76">
        <w:rPr>
          <w:lang w:eastAsia="zh-TW"/>
        </w:rPr>
        <w:t>），以及其他各小黨。</w:t>
      </w:r>
    </w:p>
    <w:p w14:paraId="4F9F5213" w14:textId="77777777" w:rsidR="00084D95" w:rsidRPr="00CB2A76" w:rsidRDefault="00084D95" w:rsidP="00084D95">
      <w:pPr>
        <w:pStyle w:val="af1"/>
        <w:ind w:left="945" w:hanging="709"/>
      </w:pPr>
      <w:r w:rsidRPr="00CB2A76">
        <w:lastRenderedPageBreak/>
        <w:t>（四）</w:t>
      </w:r>
      <w:r w:rsidRPr="00CB2A76">
        <w:tab/>
      </w:r>
      <w:r w:rsidRPr="00CB2A76">
        <w:t>「</w:t>
      </w:r>
      <w:proofErr w:type="gramStart"/>
      <w:r w:rsidRPr="00CB2A76">
        <w:t>波債危機</w:t>
      </w:r>
      <w:proofErr w:type="gramEnd"/>
      <w:r w:rsidRPr="00CB2A76">
        <w:t>」問題仍待解決：</w:t>
      </w:r>
    </w:p>
    <w:p w14:paraId="2E1C78B2" w14:textId="77777777" w:rsidR="00084D95" w:rsidRPr="00CB2A76" w:rsidRDefault="00084D95" w:rsidP="00084D95">
      <w:pPr>
        <w:pStyle w:val="af3"/>
        <w:ind w:left="945" w:firstLine="472"/>
        <w:rPr>
          <w:lang w:eastAsia="zh-TW"/>
        </w:rPr>
      </w:pPr>
      <w:r w:rsidRPr="00CB2A76">
        <w:rPr>
          <w:lang w:eastAsia="zh-TW"/>
        </w:rPr>
        <w:t>由於經濟成長停滯，公共支出及基礎建設不斷擴大，產業及人口大量外移，波邦政府於</w:t>
      </w:r>
      <w:r w:rsidRPr="00CB2A76">
        <w:rPr>
          <w:lang w:eastAsia="zh-TW"/>
        </w:rPr>
        <w:t>2015</w:t>
      </w:r>
      <w:r w:rsidRPr="00CB2A76">
        <w:rPr>
          <w:lang w:eastAsia="zh-TW"/>
        </w:rPr>
        <w:t>及</w:t>
      </w:r>
      <w:r w:rsidRPr="00CB2A76">
        <w:rPr>
          <w:lang w:eastAsia="zh-TW"/>
        </w:rPr>
        <w:t>2016</w:t>
      </w:r>
      <w:r w:rsidRPr="00CB2A76">
        <w:rPr>
          <w:lang w:eastAsia="zh-TW"/>
        </w:rPr>
        <w:t>爆發震撼全球的龐大債務危機，</w:t>
      </w:r>
      <w:r w:rsidRPr="00CB2A76">
        <w:rPr>
          <w:lang w:eastAsia="zh-TW"/>
        </w:rPr>
        <w:t>700</w:t>
      </w:r>
      <w:r w:rsidRPr="00CB2A76">
        <w:rPr>
          <w:lang w:eastAsia="zh-TW"/>
        </w:rPr>
        <w:t>億美元債券被列入與希臘相同的垃圾等級，平均每位國民負債</w:t>
      </w:r>
      <w:r w:rsidRPr="00CB2A76">
        <w:rPr>
          <w:lang w:eastAsia="zh-TW"/>
        </w:rPr>
        <w:t>1</w:t>
      </w:r>
      <w:r w:rsidRPr="00CB2A76">
        <w:rPr>
          <w:lang w:eastAsia="zh-TW"/>
        </w:rPr>
        <w:t>萬</w:t>
      </w:r>
      <w:r w:rsidRPr="00CB2A76">
        <w:rPr>
          <w:lang w:eastAsia="zh-TW"/>
        </w:rPr>
        <w:t>2,000</w:t>
      </w:r>
      <w:r w:rsidRPr="00CB2A76">
        <w:rPr>
          <w:lang w:eastAsia="zh-TW"/>
        </w:rPr>
        <w:t>美元，而</w:t>
      </w:r>
      <w:proofErr w:type="gramStart"/>
      <w:r w:rsidRPr="00CB2A76">
        <w:rPr>
          <w:lang w:eastAsia="zh-TW"/>
        </w:rPr>
        <w:t>囿</w:t>
      </w:r>
      <w:proofErr w:type="gramEnd"/>
      <w:r w:rsidRPr="00CB2A76">
        <w:rPr>
          <w:lang w:eastAsia="zh-TW"/>
        </w:rPr>
        <w:t>於「自治</w:t>
      </w:r>
      <w:proofErr w:type="gramStart"/>
      <w:r w:rsidRPr="00CB2A76">
        <w:rPr>
          <w:lang w:eastAsia="zh-TW"/>
        </w:rPr>
        <w:t>邦</w:t>
      </w:r>
      <w:proofErr w:type="gramEnd"/>
      <w:r w:rsidRPr="00CB2A76">
        <w:rPr>
          <w:lang w:eastAsia="zh-TW"/>
        </w:rPr>
        <w:t>」之特性，無法比照一般國家向國際財經組織借貸，亦無法比照州政府申請聯邦紓困，財政陷入嚴重危機。隨後美國國會通過組成</w:t>
      </w:r>
      <w:r w:rsidRPr="00CB2A76">
        <w:rPr>
          <w:lang w:eastAsia="zh-TW"/>
        </w:rPr>
        <w:t>7</w:t>
      </w:r>
      <w:r w:rsidRPr="00CB2A76">
        <w:rPr>
          <w:lang w:eastAsia="zh-TW"/>
        </w:rPr>
        <w:t>人「財政監督小組」出面，預計自</w:t>
      </w:r>
      <w:r w:rsidRPr="00CB2A76">
        <w:rPr>
          <w:lang w:eastAsia="zh-TW"/>
        </w:rPr>
        <w:t>2017</w:t>
      </w:r>
      <w:r w:rsidRPr="00CB2A76">
        <w:rPr>
          <w:lang w:eastAsia="zh-TW"/>
        </w:rPr>
        <w:t>至</w:t>
      </w:r>
      <w:r w:rsidRPr="00CB2A76">
        <w:rPr>
          <w:lang w:eastAsia="zh-TW"/>
        </w:rPr>
        <w:t>2026</w:t>
      </w:r>
      <w:r w:rsidRPr="00CB2A76">
        <w:rPr>
          <w:lang w:eastAsia="zh-TW"/>
        </w:rPr>
        <w:t>年妥善處理「</w:t>
      </w:r>
      <w:proofErr w:type="gramStart"/>
      <w:r w:rsidRPr="00CB2A76">
        <w:rPr>
          <w:lang w:eastAsia="zh-TW"/>
        </w:rPr>
        <w:t>波債</w:t>
      </w:r>
      <w:proofErr w:type="gramEnd"/>
      <w:r w:rsidRPr="00CB2A76">
        <w:rPr>
          <w:lang w:eastAsia="zh-TW"/>
        </w:rPr>
        <w:t>」問題，期使波邦順利重返國際金融市場。</w:t>
      </w:r>
    </w:p>
    <w:p w14:paraId="154F1DAF" w14:textId="77777777" w:rsidR="00084D95" w:rsidRPr="00CB2A76" w:rsidRDefault="00084D95" w:rsidP="00084D95">
      <w:pPr>
        <w:pStyle w:val="af1"/>
        <w:ind w:left="945" w:hanging="709"/>
      </w:pPr>
      <w:r w:rsidRPr="00CB2A76">
        <w:t>（五）</w:t>
      </w:r>
      <w:r w:rsidRPr="00CB2A76">
        <w:tab/>
      </w:r>
      <w:r w:rsidRPr="00CB2A76">
        <w:t>政治紛爭衝擊財經穩定：</w:t>
      </w:r>
    </w:p>
    <w:p w14:paraId="17326DF6" w14:textId="77777777" w:rsidR="00084D95" w:rsidRPr="00CB2A76" w:rsidRDefault="00084D95" w:rsidP="00084D95">
      <w:pPr>
        <w:pStyle w:val="af3"/>
        <w:ind w:left="945" w:firstLine="472"/>
        <w:rPr>
          <w:lang w:eastAsia="zh-TW"/>
        </w:rPr>
      </w:pPr>
      <w:r w:rsidRPr="00CB2A76">
        <w:rPr>
          <w:lang w:eastAsia="zh-TW"/>
        </w:rPr>
        <w:t>波多黎各</w:t>
      </w:r>
      <w:r w:rsidRPr="00CB2A76">
        <w:rPr>
          <w:lang w:eastAsia="zh-TW"/>
        </w:rPr>
        <w:t>2019</w:t>
      </w:r>
      <w:r w:rsidRPr="00CB2A76">
        <w:rPr>
          <w:lang w:eastAsia="zh-TW"/>
        </w:rPr>
        <w:t>年爆發抗議社群軟體竊聽之</w:t>
      </w:r>
      <w:proofErr w:type="gramStart"/>
      <w:r w:rsidRPr="00CB2A76">
        <w:rPr>
          <w:lang w:eastAsia="zh-TW"/>
        </w:rPr>
        <w:t>電郵門</w:t>
      </w:r>
      <w:proofErr w:type="gramEnd"/>
      <w:r w:rsidRPr="00CB2A76">
        <w:rPr>
          <w:lang w:eastAsia="zh-TW"/>
        </w:rPr>
        <w:t>（</w:t>
      </w:r>
      <w:proofErr w:type="spellStart"/>
      <w:r w:rsidRPr="00CB2A76">
        <w:rPr>
          <w:lang w:eastAsia="zh-TW"/>
        </w:rPr>
        <w:t>Telegramgate</w:t>
      </w:r>
      <w:proofErr w:type="spellEnd"/>
      <w:r w:rsidRPr="00CB2A76">
        <w:rPr>
          <w:lang w:eastAsia="zh-TW"/>
        </w:rPr>
        <w:t>）大遊行，並導致時任總督羅賽佑（</w:t>
      </w:r>
      <w:proofErr w:type="spellStart"/>
      <w:r w:rsidRPr="00CB2A76">
        <w:rPr>
          <w:lang w:eastAsia="zh-TW"/>
        </w:rPr>
        <w:t>Roselló</w:t>
      </w:r>
      <w:proofErr w:type="spellEnd"/>
      <w:r w:rsidRPr="00CB2A76">
        <w:rPr>
          <w:lang w:eastAsia="zh-TW"/>
        </w:rPr>
        <w:t>）去職，至</w:t>
      </w:r>
      <w:r w:rsidRPr="00CB2A76">
        <w:rPr>
          <w:lang w:eastAsia="zh-TW"/>
        </w:rPr>
        <w:t>2020</w:t>
      </w:r>
      <w:r w:rsidRPr="00CB2A76">
        <w:rPr>
          <w:lang w:eastAsia="zh-TW"/>
        </w:rPr>
        <w:t>年</w:t>
      </w:r>
      <w:r w:rsidRPr="00CB2A76">
        <w:rPr>
          <w:lang w:eastAsia="zh-TW"/>
        </w:rPr>
        <w:t>11</w:t>
      </w:r>
      <w:r w:rsidRPr="00CB2A76">
        <w:rPr>
          <w:lang w:eastAsia="zh-TW"/>
        </w:rPr>
        <w:t>月再度選出現任裴路琪（</w:t>
      </w:r>
      <w:proofErr w:type="spellStart"/>
      <w:r w:rsidRPr="00CB2A76">
        <w:rPr>
          <w:lang w:eastAsia="zh-TW"/>
        </w:rPr>
        <w:t>Pierluisi</w:t>
      </w:r>
      <w:proofErr w:type="spellEnd"/>
      <w:r w:rsidRPr="00CB2A76">
        <w:rPr>
          <w:lang w:eastAsia="zh-TW"/>
        </w:rPr>
        <w:t>）總督，也曾就加入美國或爭取獨立等進行公投，不僅政治立場大幅更動，也存在統、獨選擇爭議，</w:t>
      </w:r>
      <w:proofErr w:type="gramStart"/>
      <w:r w:rsidRPr="00CB2A76">
        <w:rPr>
          <w:lang w:eastAsia="zh-TW"/>
        </w:rPr>
        <w:t>凸顯波島</w:t>
      </w:r>
      <w:proofErr w:type="gramEnd"/>
      <w:r w:rsidRPr="00CB2A76">
        <w:rPr>
          <w:lang w:eastAsia="zh-TW"/>
        </w:rPr>
        <w:t>經濟發展易受政治衝擊之問題。</w:t>
      </w:r>
    </w:p>
    <w:p w14:paraId="469AF146" w14:textId="77777777" w:rsidR="00664E26" w:rsidRPr="00CB2A76" w:rsidRDefault="00664E26" w:rsidP="00BA49BE">
      <w:pPr>
        <w:widowControl/>
        <w:ind w:leftChars="177" w:left="418" w:firstLine="472"/>
        <w:rPr>
          <w:rFonts w:ascii="新細明體" w:hAnsi="新細明體"/>
          <w:lang w:eastAsia="zh-TW"/>
        </w:rPr>
      </w:pPr>
    </w:p>
    <w:p w14:paraId="4126D210" w14:textId="0C54A53F" w:rsidR="00664E26" w:rsidRPr="00CB2A76" w:rsidRDefault="00664E26">
      <w:pPr>
        <w:widowControl/>
        <w:overflowPunct/>
        <w:autoSpaceDE/>
        <w:autoSpaceDN/>
        <w:ind w:firstLineChars="0" w:firstLine="0"/>
        <w:jc w:val="left"/>
        <w:rPr>
          <w:rFonts w:ascii="新細明體" w:hAnsi="新細明體"/>
          <w:lang w:eastAsia="zh-TW"/>
        </w:rPr>
      </w:pPr>
      <w:r w:rsidRPr="00CB2A76">
        <w:rPr>
          <w:rFonts w:ascii="新細明體" w:hAnsi="新細明體"/>
          <w:lang w:eastAsia="zh-TW"/>
        </w:rPr>
        <w:br w:type="page"/>
      </w:r>
    </w:p>
    <w:p w14:paraId="2654227A" w14:textId="77777777" w:rsidR="00664E26" w:rsidRPr="00CB2A76" w:rsidRDefault="00664E26" w:rsidP="00BA49BE">
      <w:pPr>
        <w:widowControl/>
        <w:ind w:leftChars="177" w:left="418" w:firstLine="472"/>
        <w:rPr>
          <w:rFonts w:ascii="新細明體" w:hAnsi="新細明體"/>
          <w:lang w:eastAsia="zh-TW"/>
        </w:rPr>
      </w:pPr>
    </w:p>
    <w:p w14:paraId="16D09D68" w14:textId="5037AEC1" w:rsidR="00BA49BE" w:rsidRPr="00CB2A76" w:rsidRDefault="00BA49BE" w:rsidP="0050594E">
      <w:pPr>
        <w:ind w:left="472" w:firstLineChars="0" w:firstLine="0"/>
        <w:rPr>
          <w:lang w:eastAsia="zh-TW"/>
        </w:rPr>
        <w:sectPr w:rsidR="00BA49BE" w:rsidRPr="00CB2A76" w:rsidSect="00191712">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5C335900" w14:textId="77777777" w:rsidR="006C760A" w:rsidRPr="00CB2A76" w:rsidRDefault="006C760A" w:rsidP="002B6A05">
      <w:pPr>
        <w:pStyle w:val="a4"/>
        <w:spacing w:before="514" w:after="771"/>
      </w:pPr>
      <w:bookmarkStart w:id="4" w:name="_Toc105453814"/>
      <w:r w:rsidRPr="00CB2A76">
        <w:lastRenderedPageBreak/>
        <w:t>第貳章  經濟環境</w:t>
      </w:r>
      <w:bookmarkEnd w:id="4"/>
    </w:p>
    <w:p w14:paraId="38EA3403" w14:textId="77777777" w:rsidR="006C760A" w:rsidRPr="00CB2A76" w:rsidRDefault="006C760A" w:rsidP="007D010A">
      <w:pPr>
        <w:pStyle w:val="a5"/>
        <w:spacing w:before="257" w:after="257"/>
        <w:ind w:left="632" w:hanging="632"/>
        <w:rPr>
          <w:rFonts w:ascii="Times New Roman" w:hAnsi="Times New Roman"/>
          <w:color w:val="auto"/>
        </w:rPr>
      </w:pPr>
      <w:r w:rsidRPr="00CB2A76">
        <w:rPr>
          <w:rFonts w:ascii="Times New Roman" w:hAnsi="Times New Roman"/>
          <w:color w:val="auto"/>
        </w:rPr>
        <w:t>一、經濟概況</w:t>
      </w:r>
    </w:p>
    <w:p w14:paraId="4FAF4144" w14:textId="77777777" w:rsidR="00084D95" w:rsidRPr="00CB2A76" w:rsidRDefault="00084D95" w:rsidP="00084D95">
      <w:pPr>
        <w:pStyle w:val="af1"/>
        <w:ind w:left="945" w:hanging="709"/>
      </w:pPr>
      <w:r w:rsidRPr="00CB2A76">
        <w:t>（一）波島國民生產毛額：</w:t>
      </w:r>
      <w:r w:rsidRPr="00CB2A76">
        <w:t>1,031</w:t>
      </w:r>
      <w:r w:rsidRPr="00CB2A76">
        <w:t>億美元（</w:t>
      </w:r>
      <w:r w:rsidRPr="00CB2A76">
        <w:t>2022</w:t>
      </w:r>
      <w:r w:rsidRPr="00CB2A76">
        <w:t>）。</w:t>
      </w:r>
    </w:p>
    <w:p w14:paraId="1167BC4D" w14:textId="77777777" w:rsidR="00084D95" w:rsidRPr="00CB2A76" w:rsidRDefault="00084D95" w:rsidP="00084D95">
      <w:pPr>
        <w:pStyle w:val="af1"/>
        <w:ind w:left="945" w:hanging="709"/>
      </w:pPr>
      <w:r w:rsidRPr="00CB2A76">
        <w:t>（二）</w:t>
      </w:r>
      <w:proofErr w:type="gramStart"/>
      <w:r w:rsidRPr="00CB2A76">
        <w:t>波島平均</w:t>
      </w:r>
      <w:proofErr w:type="gramEnd"/>
      <w:r w:rsidRPr="00CB2A76">
        <w:t>國民所得：</w:t>
      </w:r>
      <w:r w:rsidRPr="00CB2A76">
        <w:t>3</w:t>
      </w:r>
      <w:r w:rsidRPr="00CB2A76">
        <w:t>萬</w:t>
      </w:r>
      <w:r w:rsidRPr="00CB2A76">
        <w:t>4,751</w:t>
      </w:r>
      <w:r w:rsidRPr="00CB2A76">
        <w:t>美元（</w:t>
      </w:r>
      <w:r w:rsidRPr="00CB2A76">
        <w:t>2022</w:t>
      </w:r>
      <w:r w:rsidRPr="00CB2A76">
        <w:t>）。</w:t>
      </w:r>
    </w:p>
    <w:p w14:paraId="53AF8D58" w14:textId="77777777" w:rsidR="00084D95" w:rsidRPr="00CB2A76" w:rsidRDefault="00084D95" w:rsidP="00084D95">
      <w:pPr>
        <w:pStyle w:val="af1"/>
        <w:ind w:left="945" w:hanging="709"/>
      </w:pPr>
      <w:r w:rsidRPr="00CB2A76">
        <w:t>（三）經濟成長率：</w:t>
      </w:r>
      <w:r w:rsidRPr="00CB2A76">
        <w:t>4%</w:t>
      </w:r>
      <w:r w:rsidRPr="00CB2A76">
        <w:t>（</w:t>
      </w:r>
      <w:r w:rsidRPr="00CB2A76">
        <w:t>2022</w:t>
      </w:r>
      <w:r w:rsidRPr="00CB2A76">
        <w:t>）。</w:t>
      </w:r>
    </w:p>
    <w:p w14:paraId="10CE4BBA" w14:textId="77777777" w:rsidR="00084D95" w:rsidRPr="00CB2A76" w:rsidRDefault="00084D95" w:rsidP="00084D95">
      <w:pPr>
        <w:pStyle w:val="af1"/>
        <w:ind w:left="945" w:hanging="709"/>
      </w:pPr>
      <w:r w:rsidRPr="00CB2A76">
        <w:t>（四）失業率：</w:t>
      </w:r>
      <w:r w:rsidRPr="00CB2A76">
        <w:t>6%</w:t>
      </w:r>
      <w:r w:rsidRPr="00CB2A76">
        <w:t>（</w:t>
      </w:r>
      <w:r w:rsidRPr="00CB2A76">
        <w:t>2022</w:t>
      </w:r>
      <w:r w:rsidRPr="00CB2A76">
        <w:t>）。</w:t>
      </w:r>
    </w:p>
    <w:p w14:paraId="553BE17B" w14:textId="77777777" w:rsidR="00084D95" w:rsidRPr="00CB2A76" w:rsidRDefault="00084D95" w:rsidP="00084D95">
      <w:pPr>
        <w:pStyle w:val="af1"/>
        <w:ind w:left="945" w:hanging="709"/>
      </w:pPr>
      <w:r w:rsidRPr="00CB2A76">
        <w:t>（五）主要產業：醫藥，電子，服裝，食品及觀光等。</w:t>
      </w:r>
    </w:p>
    <w:p w14:paraId="75460D63" w14:textId="77777777" w:rsidR="00084D95" w:rsidRPr="00CB2A76" w:rsidRDefault="00084D95" w:rsidP="00084D95">
      <w:pPr>
        <w:pStyle w:val="af1"/>
        <w:ind w:left="945" w:hanging="709"/>
      </w:pPr>
      <w:r w:rsidRPr="00CB2A76">
        <w:t>（六）出口總額：</w:t>
      </w:r>
      <w:r w:rsidRPr="00CB2A76">
        <w:t>616.25</w:t>
      </w:r>
      <w:r w:rsidRPr="00CB2A76">
        <w:t>億美元（</w:t>
      </w:r>
      <w:r w:rsidRPr="00CB2A76">
        <w:t>2022</w:t>
      </w:r>
      <w:r w:rsidRPr="00CB2A76">
        <w:t>）。</w:t>
      </w:r>
    </w:p>
    <w:p w14:paraId="1B7C89C6" w14:textId="77777777" w:rsidR="00084D95" w:rsidRPr="00CB2A76" w:rsidRDefault="00084D95" w:rsidP="00084D95">
      <w:pPr>
        <w:pStyle w:val="af1"/>
        <w:ind w:left="945" w:hanging="709"/>
      </w:pPr>
      <w:r w:rsidRPr="00CB2A76">
        <w:t>（七）主要出口市場：美國、荷蘭、西班牙、義大利、德國、比利時、日本、中國大陸、英國、多明尼加。</w:t>
      </w:r>
    </w:p>
    <w:p w14:paraId="13BE3FAF" w14:textId="77777777" w:rsidR="00084D95" w:rsidRPr="00CB2A76" w:rsidRDefault="00084D95" w:rsidP="00084D95">
      <w:pPr>
        <w:pStyle w:val="af1"/>
        <w:ind w:left="945" w:hanging="709"/>
      </w:pPr>
      <w:r w:rsidRPr="00CB2A76">
        <w:t>（八）主要出口產品：醫藥製劑、免疫產品、胰島素、乙烯</w:t>
      </w:r>
      <w:r w:rsidRPr="00CB2A76">
        <w:rPr>
          <w:rFonts w:ascii="細明體" w:eastAsia="細明體" w:hAnsi="細明體" w:cs="細明體" w:hint="eastAsia"/>
        </w:rPr>
        <w:t>吡</w:t>
      </w:r>
      <w:r w:rsidRPr="00CB2A76">
        <w:t>啶、心律去顫器、血壓計等其他醫療儀器及用具、隱形眼鏡、磺醯胺類、石蕊試紙、人工心臟、硫酸紫菌素、貴金屬工業或實驗用物品。</w:t>
      </w:r>
    </w:p>
    <w:p w14:paraId="049DCC62" w14:textId="77777777" w:rsidR="00084D95" w:rsidRPr="00CB2A76" w:rsidRDefault="00084D95" w:rsidP="00084D95">
      <w:pPr>
        <w:pStyle w:val="af1"/>
        <w:ind w:left="945" w:hanging="709"/>
      </w:pPr>
      <w:r w:rsidRPr="00CB2A76">
        <w:t>（九）進口總額：</w:t>
      </w:r>
      <w:r w:rsidRPr="00CB2A76">
        <w:t>539.85</w:t>
      </w:r>
      <w:r w:rsidRPr="00CB2A76">
        <w:t>億美元（</w:t>
      </w:r>
      <w:r w:rsidRPr="00CB2A76">
        <w:t>2022</w:t>
      </w:r>
      <w:r w:rsidRPr="00CB2A76">
        <w:t>）。</w:t>
      </w:r>
    </w:p>
    <w:p w14:paraId="34B67ABC" w14:textId="77777777" w:rsidR="00084D95" w:rsidRPr="00CB2A76" w:rsidRDefault="00084D95" w:rsidP="00084D95">
      <w:pPr>
        <w:pStyle w:val="af1"/>
        <w:ind w:left="945" w:hanging="709"/>
      </w:pPr>
      <w:r w:rsidRPr="00CB2A76">
        <w:t>（十）主要進口市場：美國、愛爾蘭、瑞士、新加坡、中國大陸、墨西哥、日本、南韓、多明尼加、荷蘭。</w:t>
      </w:r>
    </w:p>
    <w:p w14:paraId="578F3B70" w14:textId="77777777" w:rsidR="00084D95" w:rsidRPr="00CB2A76" w:rsidRDefault="00084D95" w:rsidP="00084D95">
      <w:pPr>
        <w:pStyle w:val="af1"/>
        <w:ind w:leftChars="0" w:left="945" w:hangingChars="400" w:hanging="945"/>
      </w:pPr>
      <w:r w:rsidRPr="00CB2A76">
        <w:t>（十一）含嘧啶環、</w:t>
      </w:r>
      <w:proofErr w:type="gramStart"/>
      <w:r w:rsidRPr="00CB2A76">
        <w:t>磺</w:t>
      </w:r>
      <w:proofErr w:type="gramEnd"/>
      <w:r w:rsidRPr="00CB2A76">
        <w:t>醯胺類、內醯胺、燃油、汽油、核酸鹽類、小客車、</w:t>
      </w:r>
      <w:r w:rsidRPr="00CB2A76">
        <w:rPr>
          <w:rFonts w:ascii="細明體" w:eastAsia="細明體" w:hAnsi="細明體" w:cs="細明體"/>
        </w:rPr>
        <w:t>吲哚</w:t>
      </w:r>
      <w:r w:rsidRPr="00CB2A76">
        <w:rPr>
          <w:rFonts w:ascii="華康細圓體" w:hAnsi="華康細圓體" w:cs="華康細圓體"/>
        </w:rPr>
        <w:t>及氟美</w:t>
      </w:r>
      <w:r w:rsidRPr="00CB2A76">
        <w:rPr>
          <w:rFonts w:ascii="細明體" w:eastAsia="細明體" w:hAnsi="細明體" w:cs="細明體"/>
        </w:rPr>
        <w:t>喹啉</w:t>
      </w:r>
      <w:r w:rsidRPr="00CB2A76">
        <w:rPr>
          <w:rFonts w:ascii="華康細圓體" w:hAnsi="華康細圓體" w:cs="華康細圓體"/>
        </w:rPr>
        <w:t>、醫藥製劑、免疫產品、液化天然氣、血壓計等其他醫療</w:t>
      </w:r>
      <w:r w:rsidRPr="00CB2A76">
        <w:t>儀器及用具。</w:t>
      </w:r>
    </w:p>
    <w:p w14:paraId="2CE819EC" w14:textId="77777777" w:rsidR="00084D95" w:rsidRPr="00CB2A76" w:rsidRDefault="00084D95" w:rsidP="00084D95">
      <w:pPr>
        <w:pStyle w:val="af1"/>
        <w:ind w:leftChars="0" w:left="945" w:hangingChars="400" w:hanging="945"/>
      </w:pPr>
      <w:r w:rsidRPr="00CB2A76">
        <w:t>（十二）出口至我國：</w:t>
      </w:r>
      <w:r w:rsidRPr="00CB2A76">
        <w:t>4</w:t>
      </w:r>
      <w:r w:rsidRPr="00CB2A76">
        <w:t>億</w:t>
      </w:r>
      <w:r w:rsidRPr="00CB2A76">
        <w:t>824</w:t>
      </w:r>
      <w:r w:rsidRPr="00CB2A76">
        <w:t>萬美元（</w:t>
      </w:r>
      <w:r w:rsidRPr="00CB2A76">
        <w:t>2022</w:t>
      </w:r>
      <w:r w:rsidRPr="00CB2A76">
        <w:t>）。</w:t>
      </w:r>
    </w:p>
    <w:p w14:paraId="5F372B3B" w14:textId="77777777" w:rsidR="00084D95" w:rsidRPr="00CB2A76" w:rsidRDefault="00084D95" w:rsidP="00084D95">
      <w:pPr>
        <w:pStyle w:val="af1"/>
        <w:ind w:left="945" w:hanging="709"/>
      </w:pPr>
    </w:p>
    <w:p w14:paraId="62824E9F" w14:textId="77777777" w:rsidR="00084D95" w:rsidRPr="00CB2A76" w:rsidRDefault="00084D95" w:rsidP="00084D95">
      <w:pPr>
        <w:pStyle w:val="af1"/>
        <w:ind w:leftChars="0" w:left="945" w:hangingChars="400" w:hanging="945"/>
      </w:pPr>
      <w:r w:rsidRPr="00CB2A76">
        <w:lastRenderedPageBreak/>
        <w:t>（十三）主要銷我產品：醫藥品、白金、血清及疫苗、調製顏料、銀、廢鐵、醫療儀器及用具、印刷品、資料儲存裝置、廢鋁、黏著劑、離心機、酒類、黃金、整形用具、</w:t>
      </w:r>
      <w:proofErr w:type="gramStart"/>
      <w:r w:rsidRPr="00CB2A76">
        <w:t>廢銅</w:t>
      </w:r>
      <w:proofErr w:type="gramEnd"/>
      <w:r w:rsidRPr="00CB2A76">
        <w:t>、油墨、塑膠廢料。</w:t>
      </w:r>
    </w:p>
    <w:p w14:paraId="3C0F21F2" w14:textId="77777777" w:rsidR="00084D95" w:rsidRPr="00CB2A76" w:rsidRDefault="00084D95" w:rsidP="00084D95">
      <w:pPr>
        <w:pStyle w:val="af1"/>
        <w:ind w:leftChars="0" w:left="945" w:hangingChars="400" w:hanging="945"/>
      </w:pPr>
      <w:r w:rsidRPr="00CB2A76">
        <w:t>（十四）自我國進口金額：</w:t>
      </w:r>
      <w:r w:rsidRPr="00CB2A76">
        <w:t>8,009</w:t>
      </w:r>
      <w:r w:rsidRPr="00CB2A76">
        <w:t>萬美元（</w:t>
      </w:r>
      <w:r w:rsidRPr="00CB2A76">
        <w:t>2022</w:t>
      </w:r>
      <w:r w:rsidRPr="00CB2A76">
        <w:t>）。</w:t>
      </w:r>
    </w:p>
    <w:p w14:paraId="2B96283E" w14:textId="77777777" w:rsidR="00084D95" w:rsidRPr="00CB2A76" w:rsidRDefault="00084D95" w:rsidP="00084D95">
      <w:pPr>
        <w:pStyle w:val="af1"/>
        <w:ind w:leftChars="0" w:left="945" w:hangingChars="400" w:hanging="945"/>
      </w:pPr>
      <w:r w:rsidRPr="00CB2A76">
        <w:t>（十五）自我進口產品：塑膠及其製品、汽機車零配件、車胎、印刷電路板、電腦、卑</w:t>
      </w:r>
      <w:proofErr w:type="gramStart"/>
      <w:r w:rsidRPr="00CB2A76">
        <w:t>金屬製鎖</w:t>
      </w:r>
      <w:proofErr w:type="gramEnd"/>
      <w:r w:rsidRPr="00CB2A76">
        <w:t>、螺絲螺帽、不鏽鋼板、</w:t>
      </w:r>
      <w:proofErr w:type="gramStart"/>
      <w:r w:rsidRPr="00CB2A76">
        <w:t>醫</w:t>
      </w:r>
      <w:proofErr w:type="gramEnd"/>
      <w:r w:rsidRPr="00CB2A76">
        <w:t>用家具、塑膠板、電熱式家電、魚片、其他有機化合物、自動調節或控制用儀器、遊戲娛樂機台、空氣壓縮機、合成纖維</w:t>
      </w:r>
      <w:proofErr w:type="gramStart"/>
      <w:r w:rsidRPr="00CB2A76">
        <w:t>梭</w:t>
      </w:r>
      <w:proofErr w:type="gramEnd"/>
      <w:r w:rsidRPr="00CB2A76">
        <w:t>織物、樹脂、管閥、電線電纜。</w:t>
      </w:r>
    </w:p>
    <w:p w14:paraId="3A929882"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二、天然資源</w:t>
      </w:r>
    </w:p>
    <w:p w14:paraId="24F17FBB" w14:textId="77777777" w:rsidR="00084D95" w:rsidRPr="00CB2A76" w:rsidRDefault="00084D95" w:rsidP="00084D95">
      <w:pPr>
        <w:ind w:firstLine="472"/>
        <w:rPr>
          <w:lang w:eastAsia="zh-TW"/>
        </w:rPr>
      </w:pPr>
      <w:r w:rsidRPr="00CB2A76">
        <w:rPr>
          <w:lang w:eastAsia="zh-TW"/>
        </w:rPr>
        <w:t>波多黎各擁有少數天然資源，其中包括銅、</w:t>
      </w:r>
      <w:proofErr w:type="gramStart"/>
      <w:r w:rsidRPr="00CB2A76">
        <w:rPr>
          <w:lang w:eastAsia="zh-TW"/>
        </w:rPr>
        <w:t>鎳及石油</w:t>
      </w:r>
      <w:proofErr w:type="gramEnd"/>
      <w:r w:rsidRPr="00CB2A76">
        <w:rPr>
          <w:lang w:eastAsia="zh-TW"/>
        </w:rPr>
        <w:t>。目前島上除了稍具水力發電的潛力外，幾乎所有的</w:t>
      </w:r>
      <w:proofErr w:type="gramStart"/>
      <w:r w:rsidRPr="00CB2A76">
        <w:rPr>
          <w:lang w:eastAsia="zh-TW"/>
        </w:rPr>
        <w:t>能源均須仰賴</w:t>
      </w:r>
      <w:proofErr w:type="gramEnd"/>
      <w:r w:rsidRPr="00CB2A76">
        <w:rPr>
          <w:lang w:eastAsia="zh-TW"/>
        </w:rPr>
        <w:t>進口。在漁業方面，包括黃鰭、</w:t>
      </w:r>
      <w:proofErr w:type="gramStart"/>
      <w:r w:rsidRPr="00CB2A76">
        <w:rPr>
          <w:lang w:eastAsia="zh-TW"/>
        </w:rPr>
        <w:t>鰹</w:t>
      </w:r>
      <w:proofErr w:type="gramEnd"/>
      <w:r w:rsidRPr="00CB2A76">
        <w:rPr>
          <w:lang w:eastAsia="zh-TW"/>
        </w:rPr>
        <w:t>魚、藍鰭等漁產對經濟貢獻不少，而淡水魚養殖在當地也是一項小而美的新興產業。</w:t>
      </w:r>
    </w:p>
    <w:p w14:paraId="5FBDEDDE" w14:textId="77777777" w:rsidR="00084D95" w:rsidRPr="00CB2A76" w:rsidRDefault="00084D95" w:rsidP="00084D95">
      <w:pPr>
        <w:pStyle w:val="a5"/>
        <w:spacing w:before="257" w:after="257"/>
        <w:ind w:left="632" w:hanging="632"/>
        <w:rPr>
          <w:color w:val="auto"/>
        </w:rPr>
      </w:pPr>
      <w:r w:rsidRPr="00CB2A76">
        <w:rPr>
          <w:color w:val="auto"/>
        </w:rPr>
        <w:t>三、產業概況</w:t>
      </w:r>
    </w:p>
    <w:p w14:paraId="145B3BB0" w14:textId="77777777" w:rsidR="00084D95" w:rsidRPr="00CB2A76" w:rsidRDefault="00084D95" w:rsidP="00084D95">
      <w:pPr>
        <w:pStyle w:val="af1"/>
        <w:ind w:left="945" w:hanging="709"/>
      </w:pPr>
      <w:r w:rsidRPr="00CB2A76">
        <w:t>（一）產業發展整體環境</w:t>
      </w:r>
    </w:p>
    <w:p w14:paraId="0B0D80D8" w14:textId="77777777" w:rsidR="00084D95" w:rsidRPr="00CB2A76" w:rsidRDefault="00084D95" w:rsidP="00084D95">
      <w:pPr>
        <w:pStyle w:val="af6"/>
        <w:ind w:left="1417" w:hanging="472"/>
      </w:pPr>
      <w:r w:rsidRPr="00CB2A76">
        <w:t>１、工業化程度居加勒比海之首：</w:t>
      </w:r>
    </w:p>
    <w:p w14:paraId="201490E6" w14:textId="77777777" w:rsidR="00084D95" w:rsidRPr="00CB2A76" w:rsidRDefault="00084D95" w:rsidP="00084D95">
      <w:pPr>
        <w:pStyle w:val="afd"/>
        <w:ind w:left="1417" w:firstLine="472"/>
      </w:pPr>
      <w:r w:rsidRPr="00CB2A76">
        <w:t>波多黎各在美國的支持下，成為加勒比海最工業化的小島；由於其銀行利率一向較美國本土為低，因而吸引美國企業踴躍前往投資，經濟發展程度亦領先加勒比海各國。波多黎各近年來</w:t>
      </w:r>
      <w:proofErr w:type="gramStart"/>
      <w:r w:rsidRPr="00CB2A76">
        <w:t>採</w:t>
      </w:r>
      <w:proofErr w:type="gramEnd"/>
      <w:r w:rsidRPr="00CB2A76">
        <w:t>行一系列經濟發展方案，致力產業多角化及全球化，尤其重視旅遊業、高科技、服務業、外銷產業，以及傳統製造業等。</w:t>
      </w:r>
    </w:p>
    <w:p w14:paraId="50078465" w14:textId="77777777" w:rsidR="00084D95" w:rsidRPr="00CB2A76" w:rsidRDefault="00084D95" w:rsidP="00084D95">
      <w:pPr>
        <w:pStyle w:val="af6"/>
        <w:ind w:left="1417" w:hanging="472"/>
      </w:pPr>
      <w:r w:rsidRPr="00CB2A76">
        <w:t>２、服務業占就業人口最大比例</w:t>
      </w:r>
    </w:p>
    <w:p w14:paraId="4B6F0369" w14:textId="77777777" w:rsidR="00084D95" w:rsidRPr="00CB2A76" w:rsidRDefault="00084D95" w:rsidP="00084D95">
      <w:pPr>
        <w:pStyle w:val="afd"/>
        <w:ind w:left="1417" w:firstLine="472"/>
      </w:pPr>
      <w:r w:rsidRPr="00CB2A76">
        <w:t>根據波多黎各經濟發展銀行</w:t>
      </w:r>
      <w:r w:rsidRPr="00CB2A76">
        <w:t>2022</w:t>
      </w:r>
      <w:r w:rsidRPr="00CB2A76">
        <w:t>年統計資料，</w:t>
      </w:r>
      <w:proofErr w:type="gramStart"/>
      <w:r w:rsidRPr="00CB2A76">
        <w:t>波島</w:t>
      </w:r>
      <w:r w:rsidRPr="00CB2A76">
        <w:t>16</w:t>
      </w:r>
      <w:r w:rsidRPr="00CB2A76">
        <w:t>歲</w:t>
      </w:r>
      <w:proofErr w:type="gramEnd"/>
      <w:r w:rsidRPr="00CB2A76">
        <w:t>以上勞動人口有</w:t>
      </w:r>
      <w:r w:rsidRPr="00CB2A76">
        <w:t>105</w:t>
      </w:r>
      <w:r w:rsidRPr="00CB2A76">
        <w:t>萬人，</w:t>
      </w:r>
      <w:r w:rsidRPr="00CB2A76">
        <w:t>16</w:t>
      </w:r>
      <w:r w:rsidRPr="00CB2A76">
        <w:t>歲以上從業人員有</w:t>
      </w:r>
      <w:r w:rsidRPr="00CB2A76">
        <w:t>96</w:t>
      </w:r>
      <w:r w:rsidRPr="00CB2A76">
        <w:t>萬人。在總就業人口中，</w:t>
      </w:r>
      <w:r w:rsidRPr="00CB2A76">
        <w:lastRenderedPageBreak/>
        <w:t>17.2%</w:t>
      </w:r>
      <w:r w:rsidRPr="00CB2A76">
        <w:t>受</w:t>
      </w:r>
      <w:proofErr w:type="gramStart"/>
      <w:r w:rsidRPr="00CB2A76">
        <w:t>僱</w:t>
      </w:r>
      <w:proofErr w:type="gramEnd"/>
      <w:r w:rsidRPr="00CB2A76">
        <w:t>於政府部門，其餘服務於民間企業之比率分別如下：</w:t>
      </w:r>
      <w:r w:rsidRPr="00CB2A76">
        <w:t>35.2%</w:t>
      </w:r>
      <w:r w:rsidRPr="00CB2A76">
        <w:t>從事服務業、</w:t>
      </w:r>
      <w:r w:rsidRPr="00CB2A76">
        <w:t>23.4%</w:t>
      </w:r>
      <w:r w:rsidRPr="00CB2A76">
        <w:t>為貿易業、</w:t>
      </w:r>
      <w:r w:rsidRPr="00CB2A76">
        <w:t>10.2%</w:t>
      </w:r>
      <w:r w:rsidRPr="00CB2A76">
        <w:t>從事製造業、</w:t>
      </w:r>
      <w:r w:rsidRPr="00CB2A76">
        <w:t>4.7%</w:t>
      </w:r>
      <w:r w:rsidRPr="00CB2A76">
        <w:t>為運輸和其他公用事業、</w:t>
      </w:r>
      <w:r w:rsidRPr="00CB2A76">
        <w:t>4.7%</w:t>
      </w:r>
      <w:r w:rsidRPr="00CB2A76">
        <w:t>為建築業、</w:t>
      </w:r>
      <w:r w:rsidRPr="00CB2A76">
        <w:t>4.1%</w:t>
      </w:r>
      <w:r w:rsidRPr="00CB2A76">
        <w:t>為金融保險及房地產業、農業人口則占</w:t>
      </w:r>
      <w:r w:rsidRPr="00CB2A76">
        <w:t>1.6%</w:t>
      </w:r>
      <w:r w:rsidRPr="00CB2A76">
        <w:t>；總計從事服務業之人口占比達</w:t>
      </w:r>
      <w:r w:rsidRPr="00CB2A76">
        <w:t>83.4%</w:t>
      </w:r>
      <w:r w:rsidRPr="00CB2A76">
        <w:t>。</w:t>
      </w:r>
    </w:p>
    <w:p w14:paraId="7CE2C27C" w14:textId="77777777" w:rsidR="00084D95" w:rsidRPr="00CB2A76" w:rsidRDefault="00084D95" w:rsidP="00084D95">
      <w:pPr>
        <w:pStyle w:val="af6"/>
        <w:ind w:left="1417" w:hanging="472"/>
      </w:pPr>
      <w:r w:rsidRPr="00CB2A76">
        <w:t>３、陸續實施財政紓困方案</w:t>
      </w:r>
    </w:p>
    <w:p w14:paraId="224C0C1B" w14:textId="77777777" w:rsidR="00084D95" w:rsidRPr="00CB2A76" w:rsidRDefault="00084D95" w:rsidP="00084D95">
      <w:pPr>
        <w:pStyle w:val="afd"/>
        <w:ind w:left="1417" w:firstLine="472"/>
      </w:pPr>
      <w:r w:rsidRPr="00CB2A76">
        <w:t>美國商務部經濟分析局</w:t>
      </w:r>
      <w:proofErr w:type="gramStart"/>
      <w:r w:rsidRPr="00CB2A76">
        <w:t>（</w:t>
      </w:r>
      <w:proofErr w:type="gramEnd"/>
      <w:r w:rsidRPr="00CB2A76">
        <w:t>Bureau of Economic Analysis</w:t>
      </w:r>
      <w:r w:rsidRPr="00CB2A76">
        <w:t>；</w:t>
      </w:r>
      <w:r w:rsidRPr="00CB2A76">
        <w:t>BEA</w:t>
      </w:r>
      <w:proofErr w:type="gramStart"/>
      <w:r w:rsidRPr="00CB2A76">
        <w:t>）</w:t>
      </w:r>
      <w:proofErr w:type="gramEnd"/>
      <w:r w:rsidRPr="00CB2A76">
        <w:t>發布之「波多黎各</w:t>
      </w:r>
      <w:r w:rsidRPr="00CB2A76">
        <w:t>2012</w:t>
      </w:r>
      <w:r w:rsidRPr="00CB2A76">
        <w:t>年至</w:t>
      </w:r>
      <w:r w:rsidRPr="00CB2A76">
        <w:t>2017</w:t>
      </w:r>
      <w:r w:rsidRPr="00CB2A76">
        <w:t>年消費支出、商業投資和商品貿易情況」報告指出，波邦歷經伊瑪（</w:t>
      </w:r>
      <w:r w:rsidRPr="00CB2A76">
        <w:t>Irma</w:t>
      </w:r>
      <w:r w:rsidRPr="00CB2A76">
        <w:t>）及瑪莉亞（</w:t>
      </w:r>
      <w:r w:rsidRPr="00CB2A76">
        <w:t>Maria</w:t>
      </w:r>
      <w:r w:rsidRPr="00CB2A76">
        <w:t>）颶風慘烈侵襲後，經濟狀況</w:t>
      </w:r>
      <w:proofErr w:type="gramStart"/>
      <w:r w:rsidRPr="00CB2A76">
        <w:t>危脆。</w:t>
      </w:r>
      <w:proofErr w:type="gramEnd"/>
      <w:r w:rsidRPr="00CB2A76">
        <w:t>2022</w:t>
      </w:r>
      <w:r w:rsidRPr="00CB2A76">
        <w:t>年加強新能源，與各行業緊密合作，以創新為基礎，實現多元化發展的經濟發展為目標。</w:t>
      </w:r>
    </w:p>
    <w:p w14:paraId="5A79216D" w14:textId="77777777" w:rsidR="00084D95" w:rsidRPr="00CB2A76" w:rsidRDefault="00084D95" w:rsidP="00084D95">
      <w:pPr>
        <w:pStyle w:val="af6"/>
        <w:ind w:left="1417" w:hanging="472"/>
      </w:pPr>
      <w:r w:rsidRPr="00CB2A76">
        <w:t>４、依賴美國聯邦政府獎勵法案，積極發展製造業</w:t>
      </w:r>
    </w:p>
    <w:p w14:paraId="74044695" w14:textId="77777777" w:rsidR="00084D95" w:rsidRPr="00CB2A76" w:rsidRDefault="00084D95" w:rsidP="00084D95">
      <w:pPr>
        <w:pStyle w:val="afd"/>
        <w:ind w:left="1417" w:firstLine="472"/>
      </w:pPr>
      <w:r w:rsidRPr="00CB2A76">
        <w:t>由於波多黎各本身具經濟價值的自然資源不足，利用其與美國的關係成為吸引外商前往投資最大的誘因；主要依賴美國聯邦政府獎勵法案，致力發展製造業，加上島上訓練有素的人才、多樣的就業人口及友善的投資環境，受益於美國聯邦基金協助及製造產品免稅輸美優惠，吸引美國、歐洲及日本等業者紛紛前往設立營運據點。</w:t>
      </w:r>
    </w:p>
    <w:p w14:paraId="6314C939" w14:textId="77777777" w:rsidR="00084D95" w:rsidRPr="00CB2A76" w:rsidRDefault="00084D95" w:rsidP="00084D95">
      <w:pPr>
        <w:pStyle w:val="af6"/>
        <w:ind w:left="1417" w:hanging="472"/>
      </w:pPr>
      <w:r w:rsidRPr="00CB2A76">
        <w:t>５、基礎設施完善，為國際海空交通樞紐：</w:t>
      </w:r>
    </w:p>
    <w:p w14:paraId="2F787CBB" w14:textId="77777777" w:rsidR="00084D95" w:rsidRPr="00CB2A76" w:rsidRDefault="00084D95" w:rsidP="00084D95">
      <w:pPr>
        <w:pStyle w:val="afd"/>
        <w:ind w:left="1417" w:firstLine="472"/>
      </w:pPr>
      <w:r w:rsidRPr="00CB2A76">
        <w:t>波多黎各交通發達，公路及快速道路橫跨</w:t>
      </w:r>
      <w:proofErr w:type="gramStart"/>
      <w:r w:rsidRPr="00CB2A76">
        <w:t>全島且遍</w:t>
      </w:r>
      <w:proofErr w:type="gramEnd"/>
      <w:r w:rsidRPr="00CB2A76">
        <w:t>布沿海，總長度超過</w:t>
      </w:r>
      <w:r w:rsidRPr="00CB2A76">
        <w:t>4,629</w:t>
      </w:r>
      <w:r w:rsidRPr="00CB2A76">
        <w:t>英哩，本島的公車、迷你巴士及捷運系統近年也日趨完備。波邦有</w:t>
      </w:r>
      <w:r w:rsidRPr="00CB2A76">
        <w:t>3</w:t>
      </w:r>
      <w:r w:rsidRPr="00CB2A76">
        <w:t>大機場，分別為</w:t>
      </w:r>
      <w:proofErr w:type="spellStart"/>
      <w:r w:rsidRPr="00CB2A76">
        <w:t>Aquadilla</w:t>
      </w:r>
      <w:proofErr w:type="spellEnd"/>
      <w:r w:rsidRPr="00CB2A76">
        <w:t>的</w:t>
      </w:r>
      <w:r w:rsidRPr="00CB2A76">
        <w:t>Rafael Hernandez</w:t>
      </w:r>
      <w:r w:rsidRPr="00CB2A76">
        <w:t>機場、位在</w:t>
      </w:r>
      <w:r w:rsidRPr="00CB2A76">
        <w:t>Ponce</w:t>
      </w:r>
      <w:r w:rsidRPr="00CB2A76">
        <w:t>的</w:t>
      </w:r>
      <w:proofErr w:type="spellStart"/>
      <w:r w:rsidRPr="00CB2A76">
        <w:t>Mercedita</w:t>
      </w:r>
      <w:proofErr w:type="spellEnd"/>
      <w:r w:rsidRPr="00CB2A76">
        <w:t>機場，以及位於</w:t>
      </w:r>
      <w:r w:rsidRPr="00CB2A76">
        <w:t>Carolina</w:t>
      </w:r>
      <w:r w:rsidRPr="00CB2A76">
        <w:t>的聖胡安（</w:t>
      </w:r>
      <w:r w:rsidRPr="00CB2A76">
        <w:t>San Juan</w:t>
      </w:r>
      <w:r w:rsidRPr="00CB2A76">
        <w:t>）國際機場。聖胡安機場係加勒比海地區僅次於維京群島的最大機場，每天提供飛往美國</w:t>
      </w:r>
      <w:r w:rsidRPr="00CB2A76">
        <w:t>19</w:t>
      </w:r>
      <w:r w:rsidRPr="00CB2A76">
        <w:t>個城市及前往馬德里、巴拿馬、多倫多、倫敦及卡拉卡斯的直飛航班；許多旅客由此地轉機至加勒比海地區的其他</w:t>
      </w:r>
      <w:r w:rsidRPr="00CB2A76">
        <w:t>25</w:t>
      </w:r>
      <w:r w:rsidRPr="00CB2A76">
        <w:t>個城市，每年旅客乘</w:t>
      </w:r>
      <w:proofErr w:type="gramStart"/>
      <w:r w:rsidRPr="00CB2A76">
        <w:t>載量逾</w:t>
      </w:r>
      <w:proofErr w:type="gramEnd"/>
      <w:r w:rsidRPr="00CB2A76">
        <w:t>1,000</w:t>
      </w:r>
      <w:r w:rsidRPr="00CB2A76">
        <w:t>萬人次，復以龐大的貨運，不僅是加勒</w:t>
      </w:r>
      <w:r w:rsidRPr="00CB2A76">
        <w:lastRenderedPageBreak/>
        <w:t>比海地區最繁忙的機場，亦為連結北美、南美、歐洲及加勒比海地區最重要的交通樞紐。</w:t>
      </w:r>
    </w:p>
    <w:p w14:paraId="3C55D06D" w14:textId="77777777" w:rsidR="00084D95" w:rsidRPr="00CB2A76" w:rsidRDefault="00084D95" w:rsidP="00084D95">
      <w:pPr>
        <w:pStyle w:val="afd"/>
        <w:ind w:left="1417" w:firstLine="472"/>
      </w:pPr>
      <w:r w:rsidRPr="00CB2A76">
        <w:t>另波邦最主要港口聖胡安亦為東加勒比海地區最大郵輪港口，每年約有</w:t>
      </w:r>
      <w:r w:rsidRPr="00CB2A76">
        <w:t>120</w:t>
      </w:r>
      <w:r w:rsidRPr="00CB2A76">
        <w:t>萬郵輪旅客靠岸，郵輪公司也在此設立母港；其次位於</w:t>
      </w:r>
      <w:r w:rsidRPr="00CB2A76">
        <w:t>Ponce</w:t>
      </w:r>
      <w:r w:rsidRPr="00CB2A76">
        <w:t>的</w:t>
      </w:r>
      <w:r w:rsidRPr="00CB2A76">
        <w:t>Port of the Americas</w:t>
      </w:r>
      <w:r w:rsidRPr="00CB2A76">
        <w:t>港已擴建為最新穎的貨櫃及轉口港，可通行巴拿馬型輪及後巴拿馬型輪，為</w:t>
      </w:r>
      <w:r w:rsidRPr="00CB2A76">
        <w:t>15.24</w:t>
      </w:r>
      <w:r w:rsidRPr="00CB2A76">
        <w:t>公尺的深水港、每年可容納</w:t>
      </w:r>
      <w:r w:rsidRPr="00CB2A76">
        <w:t>50</w:t>
      </w:r>
      <w:r w:rsidRPr="00CB2A76">
        <w:t>萬個貨櫃，附近設有由</w:t>
      </w:r>
      <w:r w:rsidRPr="00CB2A76">
        <w:t>5</w:t>
      </w:r>
      <w:r w:rsidRPr="00CB2A76">
        <w:t>棟現代化大樓組成、面積達</w:t>
      </w:r>
      <w:r w:rsidRPr="00CB2A76">
        <w:t>53</w:t>
      </w:r>
      <w:r w:rsidRPr="00CB2A76">
        <w:t>萬餘平方呎的區域營運中心，以及</w:t>
      </w:r>
      <w:r w:rsidRPr="00CB2A76">
        <w:t>300</w:t>
      </w:r>
      <w:r w:rsidRPr="00CB2A76">
        <w:t>英畝的腹地，成為加勒比海地區主要的貨運轉運站。</w:t>
      </w:r>
    </w:p>
    <w:p w14:paraId="4329ABCE" w14:textId="77777777" w:rsidR="00084D95" w:rsidRPr="00CB2A76" w:rsidRDefault="00084D95" w:rsidP="00084D95">
      <w:pPr>
        <w:pStyle w:val="af6"/>
        <w:ind w:left="1417" w:hanging="472"/>
      </w:pPr>
      <w:r w:rsidRPr="00CB2A76">
        <w:t>６、銀行金融體系發達</w:t>
      </w:r>
    </w:p>
    <w:p w14:paraId="30B0DF3E" w14:textId="77777777" w:rsidR="00084D95" w:rsidRPr="00CB2A76" w:rsidRDefault="00084D95" w:rsidP="00084D95">
      <w:pPr>
        <w:pStyle w:val="afd"/>
        <w:ind w:left="1417" w:firstLine="472"/>
      </w:pPr>
      <w:r w:rsidRPr="00CB2A76">
        <w:t>波多黎各的財金系統由波多黎各政府發展銀行（</w:t>
      </w:r>
      <w:r w:rsidRPr="00CB2A76">
        <w:t>The Government Development Bank for Puerto Rico</w:t>
      </w:r>
      <w:r w:rsidRPr="00CB2A76">
        <w:t>，簡稱</w:t>
      </w:r>
      <w:r w:rsidRPr="00CB2A76">
        <w:t>GDB</w:t>
      </w:r>
      <w:r w:rsidRPr="00CB2A76">
        <w:t>）統整管理一切相關財經法規，職司政府財務顧問及財務代表，以及提供短期融資及發行債券；另一政府財政部門</w:t>
      </w:r>
      <w:proofErr w:type="gramStart"/>
      <w:r w:rsidRPr="00CB2A76">
        <w:t>─</w:t>
      </w:r>
      <w:proofErr w:type="gramEnd"/>
      <w:r w:rsidRPr="00CB2A76">
        <w:t>經濟發展銀行（</w:t>
      </w:r>
      <w:r w:rsidRPr="00CB2A76">
        <w:t>The Economic Development Bank</w:t>
      </w:r>
      <w:r w:rsidRPr="00CB2A76">
        <w:t>，簡稱</w:t>
      </w:r>
      <w:r w:rsidRPr="00CB2A76">
        <w:t>EDB</w:t>
      </w:r>
      <w:r w:rsidRPr="00CB2A76">
        <w:t>）則專責提供小型企業新創投資及出口支援，兩家國有的銀行在島上的經濟發展中發揮了關鍵作用。商業銀行是波多黎各金融業最重要的企業體系，另外還包括儲蓄銀行、儲蓄及貸款協會、投資銀行、財務公司、風險投資公司、信用合作社及其他金融機構等。</w:t>
      </w:r>
      <w:proofErr w:type="gramStart"/>
      <w:r w:rsidRPr="00CB2A76">
        <w:t>目前波島總共</w:t>
      </w:r>
      <w:proofErr w:type="gramEnd"/>
      <w:r w:rsidRPr="00CB2A76">
        <w:t>有</w:t>
      </w:r>
      <w:r w:rsidRPr="00CB2A76">
        <w:t>11</w:t>
      </w:r>
      <w:r w:rsidRPr="00CB2A76">
        <w:t>家商業銀行，人民銀行（</w:t>
      </w:r>
      <w:r w:rsidRPr="00CB2A76">
        <w:t>Banco Popular</w:t>
      </w:r>
      <w:r w:rsidRPr="00CB2A76">
        <w:t>）是當地最大銀行，其他尚有來自美國的花旗銀行及第</w:t>
      </w:r>
      <w:proofErr w:type="gramStart"/>
      <w:r w:rsidRPr="00CB2A76">
        <w:t>一</w:t>
      </w:r>
      <w:proofErr w:type="gramEnd"/>
      <w:r w:rsidRPr="00CB2A76">
        <w:t>銀行（</w:t>
      </w:r>
      <w:r w:rsidRPr="00CB2A76">
        <w:t>1 First Bank</w:t>
      </w:r>
      <w:r w:rsidRPr="00CB2A76">
        <w:t>）分行，以及來自西班牙的畢爾包比斯開亞銀行（</w:t>
      </w:r>
      <w:r w:rsidRPr="00CB2A76">
        <w:t>BBV</w:t>
      </w:r>
      <w:r w:rsidRPr="00CB2A76">
        <w:t>）及桑坦德銀行（</w:t>
      </w:r>
      <w:r w:rsidRPr="00CB2A76">
        <w:t>Banco Santander</w:t>
      </w:r>
      <w:r w:rsidRPr="00CB2A76">
        <w:t>）。</w:t>
      </w:r>
    </w:p>
    <w:p w14:paraId="0C712C76" w14:textId="77777777" w:rsidR="00084D95" w:rsidRPr="00CB2A76" w:rsidRDefault="00084D95" w:rsidP="00084D95">
      <w:pPr>
        <w:pStyle w:val="af6"/>
        <w:ind w:left="1417" w:hanging="472"/>
      </w:pPr>
      <w:r w:rsidRPr="00CB2A76">
        <w:t>７、完備基礎建設，建設國際高科技中心</w:t>
      </w:r>
    </w:p>
    <w:p w14:paraId="6CC363A9" w14:textId="77777777" w:rsidR="00084D95" w:rsidRPr="00CB2A76" w:rsidRDefault="00084D95" w:rsidP="00084D95">
      <w:pPr>
        <w:pStyle w:val="afd"/>
        <w:ind w:left="1417" w:firstLine="472"/>
      </w:pPr>
      <w:r w:rsidRPr="00CB2A76">
        <w:t>波多黎各為建設該島成為美國先進高科技中心，除鎖定通訊、資訊技術、製藥、產品製造、生命科學及保健等產品為目標產業外，並</w:t>
      </w:r>
      <w:r w:rsidRPr="00CB2A76">
        <w:lastRenderedPageBreak/>
        <w:t>推出多項投資獎勵措施。</w:t>
      </w:r>
      <w:proofErr w:type="gramStart"/>
      <w:r w:rsidRPr="00CB2A76">
        <w:t>此外，</w:t>
      </w:r>
      <w:proofErr w:type="gramEnd"/>
      <w:r w:rsidRPr="00CB2A76">
        <w:t>為提高國際級的產業環境，</w:t>
      </w:r>
      <w:proofErr w:type="gramStart"/>
      <w:r w:rsidRPr="00CB2A76">
        <w:t>波邦正復積極</w:t>
      </w:r>
      <w:proofErr w:type="gramEnd"/>
      <w:r w:rsidRPr="00CB2A76">
        <w:t>投入基礎建設，包括建設全島人造衛星無線網路、</w:t>
      </w:r>
      <w:r w:rsidRPr="00CB2A76">
        <w:t>40</w:t>
      </w:r>
      <w:r w:rsidRPr="00CB2A76">
        <w:t>條運輸航線，連結全球及國內外</w:t>
      </w:r>
      <w:r w:rsidRPr="00CB2A76">
        <w:t>80</w:t>
      </w:r>
      <w:r w:rsidRPr="00CB2A76">
        <w:t>多個港口的運籌服務系統，輔以完備之高速公路系統；無論商品</w:t>
      </w:r>
      <w:proofErr w:type="gramStart"/>
      <w:r w:rsidRPr="00CB2A76">
        <w:t>來自波島任何</w:t>
      </w:r>
      <w:proofErr w:type="gramEnd"/>
      <w:r w:rsidRPr="00CB2A76">
        <w:t>地點，皆可在</w:t>
      </w:r>
      <w:r w:rsidRPr="00CB2A76">
        <w:t>2</w:t>
      </w:r>
      <w:r w:rsidRPr="00CB2A76">
        <w:t>小時內運達機場或港口。</w:t>
      </w:r>
      <w:r w:rsidRPr="00CB2A76">
        <w:t>2004</w:t>
      </w:r>
      <w:r w:rsidRPr="00CB2A76">
        <w:t>年成立「波多黎各科技及研發基金」（</w:t>
      </w:r>
      <w:r w:rsidRPr="00CB2A76">
        <w:t>The Puerto Rico Science, Technology and Research Trust</w:t>
      </w:r>
      <w:r w:rsidRPr="00CB2A76">
        <w:t>），目的在資助波邦科技研發計畫，以及協助有意投資的公司尋覓人才及地點，並創造更多的就業機會。</w:t>
      </w:r>
    </w:p>
    <w:p w14:paraId="1ED33E76" w14:textId="77777777" w:rsidR="00084D95" w:rsidRPr="00CB2A76" w:rsidRDefault="00084D95" w:rsidP="00084D95">
      <w:pPr>
        <w:pStyle w:val="af6"/>
        <w:ind w:left="1417" w:hanging="472"/>
      </w:pPr>
      <w:r w:rsidRPr="00CB2A76">
        <w:t>８、製造業、服務業及農業穩健成長</w:t>
      </w:r>
    </w:p>
    <w:p w14:paraId="290FF648" w14:textId="77777777" w:rsidR="00084D95" w:rsidRPr="00CB2A76" w:rsidRDefault="00084D95" w:rsidP="00084D95">
      <w:pPr>
        <w:pStyle w:val="afd"/>
        <w:ind w:left="1417" w:firstLine="472"/>
      </w:pPr>
      <w:r w:rsidRPr="00CB2A76">
        <w:t>波多黎各擁有</w:t>
      </w:r>
      <w:r w:rsidRPr="00CB2A76">
        <w:t>24</w:t>
      </w:r>
      <w:r w:rsidRPr="00CB2A76">
        <w:t>萬名製造業就業人口，重要產業包括：製藥、電機和電子設備、加工食品、紡織、成衣、</w:t>
      </w:r>
      <w:proofErr w:type="gramStart"/>
      <w:r w:rsidRPr="00CB2A76">
        <w:t>萊姆</w:t>
      </w:r>
      <w:proofErr w:type="gramEnd"/>
      <w:r w:rsidRPr="00CB2A76">
        <w:t>酒、石油化學及精煉石油，素來享有高品質及高生產力之美譽，島上</w:t>
      </w:r>
      <w:r w:rsidRPr="00CB2A76">
        <w:t>2,300</w:t>
      </w:r>
      <w:r w:rsidRPr="00CB2A76">
        <w:t>家廠商大多從事資本密集的高科技產業，印證當地製造業發展成果。服務業</w:t>
      </w:r>
      <w:proofErr w:type="gramStart"/>
      <w:r w:rsidRPr="00CB2A76">
        <w:t>是波島成長</w:t>
      </w:r>
      <w:proofErr w:type="gramEnd"/>
      <w:r w:rsidRPr="00CB2A76">
        <w:t>迅速的產業之一，包括觀光、會計、銀行、保險、法律、醫療，其中以觀光為首，發展穩定。農業方面，乳製品及畜產品的重要性勝過糖業，新鮮蔬果的種植主要供應出口。</w:t>
      </w:r>
    </w:p>
    <w:p w14:paraId="6467F196" w14:textId="77777777" w:rsidR="00084D95" w:rsidRPr="00CB2A76" w:rsidRDefault="00084D95" w:rsidP="00084D95">
      <w:pPr>
        <w:pStyle w:val="af1"/>
        <w:ind w:left="945" w:hanging="709"/>
      </w:pPr>
      <w:r w:rsidRPr="00CB2A76">
        <w:t>（二）主要產業發展概況：</w:t>
      </w:r>
    </w:p>
    <w:p w14:paraId="02ABE1A3" w14:textId="77777777" w:rsidR="00084D95" w:rsidRPr="00CB2A76" w:rsidRDefault="00084D95" w:rsidP="00084D95">
      <w:pPr>
        <w:pStyle w:val="af3"/>
        <w:ind w:left="945" w:firstLine="472"/>
        <w:rPr>
          <w:lang w:eastAsia="zh-TW"/>
        </w:rPr>
      </w:pPr>
      <w:r w:rsidRPr="00CB2A76">
        <w:rPr>
          <w:lang w:eastAsia="zh-TW"/>
        </w:rPr>
        <w:t>波多黎各為維持國際經濟優勢，積極推動產業研發及升級，致力產業發展，尤其以下列各項產業為重點：</w:t>
      </w:r>
    </w:p>
    <w:p w14:paraId="16FBCB09" w14:textId="77777777" w:rsidR="00084D95" w:rsidRPr="00CB2A76" w:rsidRDefault="00084D95" w:rsidP="00084D95">
      <w:pPr>
        <w:pStyle w:val="af6"/>
        <w:ind w:left="1417" w:hanging="472"/>
      </w:pPr>
      <w:r w:rsidRPr="00CB2A76">
        <w:t>１、觀光、金融、運輸及公用事業等服務業</w:t>
      </w:r>
    </w:p>
    <w:p w14:paraId="54A8E12D" w14:textId="77777777" w:rsidR="00084D95" w:rsidRPr="00CB2A76" w:rsidRDefault="00084D95" w:rsidP="00084D95">
      <w:pPr>
        <w:pStyle w:val="afd"/>
        <w:ind w:left="1417" w:firstLine="472"/>
      </w:pPr>
      <w:r w:rsidRPr="00CB2A76">
        <w:t>服務業為製造業以外波多黎各最重要產業，其中又以觀光業為首，為波邦重要經濟活動及居民主要收入來源，也是波邦政府近年大力扶植推廣的產業。波多黎各氣候溫暖、海灘眾多及基礎設施良好，每年吸引數以百萬來自美國的遊客，也帶動搭乘遊輪的熱潮。在休閒與旅遊雜誌舉辦的生活品質與遊客體驗城市票選中，波邦的聖胡安在</w:t>
      </w:r>
      <w:r w:rsidRPr="00CB2A76">
        <w:lastRenderedPageBreak/>
        <w:t>全美前</w:t>
      </w:r>
      <w:r w:rsidRPr="00CB2A76">
        <w:t>35</w:t>
      </w:r>
      <w:r w:rsidRPr="00CB2A76">
        <w:t>大城市中名列前茅。</w:t>
      </w:r>
    </w:p>
    <w:p w14:paraId="6DD36212" w14:textId="77777777" w:rsidR="00084D95" w:rsidRPr="00CB2A76" w:rsidRDefault="00084D95" w:rsidP="00084D95">
      <w:pPr>
        <w:pStyle w:val="afd"/>
        <w:ind w:left="1417" w:firstLine="472"/>
      </w:pPr>
      <w:r w:rsidRPr="00CB2A76">
        <w:t>波多黎各不僅是加勒比海地區最大島嶼，也是觀光人數及飯店訂房數最高的地點，其中亦不乏商務旅客。</w:t>
      </w:r>
      <w:r w:rsidRPr="00CB2A76">
        <w:t>2022</w:t>
      </w:r>
      <w:r w:rsidRPr="00CB2A76">
        <w:t>年旅遊業創造逾</w:t>
      </w:r>
      <w:r w:rsidRPr="00CB2A76">
        <w:t>9</w:t>
      </w:r>
      <w:r w:rsidRPr="00CB2A76">
        <w:t>萬</w:t>
      </w:r>
      <w:r w:rsidRPr="00CB2A76">
        <w:t>1,000</w:t>
      </w:r>
      <w:r w:rsidRPr="00CB2A76">
        <w:t>人較</w:t>
      </w:r>
      <w:r w:rsidRPr="00CB2A76">
        <w:t>2019</w:t>
      </w:r>
      <w:r w:rsidRPr="00CB2A76">
        <w:t>年</w:t>
      </w:r>
      <w:proofErr w:type="gramStart"/>
      <w:r w:rsidRPr="00CB2A76">
        <w:t>疫情前</w:t>
      </w:r>
      <w:proofErr w:type="gramEnd"/>
      <w:r w:rsidRPr="00CB2A76">
        <w:t>仍成長</w:t>
      </w:r>
      <w:r w:rsidRPr="00CB2A76">
        <w:t>14.6%</w:t>
      </w:r>
      <w:r w:rsidRPr="00CB2A76">
        <w:t>表現優異、住宿收入</w:t>
      </w:r>
      <w:r w:rsidRPr="00CB2A76">
        <w:t>16</w:t>
      </w:r>
      <w:r w:rsidRPr="00CB2A76">
        <w:t>億美元及國際機場乘客逾</w:t>
      </w:r>
      <w:r w:rsidRPr="00CB2A76">
        <w:t>1,000</w:t>
      </w:r>
      <w:r w:rsidRPr="00CB2A76">
        <w:t>萬人次，創下近</w:t>
      </w:r>
      <w:r w:rsidRPr="00CB2A76">
        <w:t>6</w:t>
      </w:r>
      <w:r w:rsidRPr="00CB2A76">
        <w:t>年新高。</w:t>
      </w:r>
    </w:p>
    <w:p w14:paraId="61664DDD" w14:textId="77777777" w:rsidR="00084D95" w:rsidRPr="00CB2A76" w:rsidRDefault="00084D95" w:rsidP="00084D95">
      <w:pPr>
        <w:pStyle w:val="af6"/>
        <w:ind w:left="1417" w:hanging="472"/>
      </w:pPr>
      <w:r w:rsidRPr="00CB2A76">
        <w:t>２、金融服務業</w:t>
      </w:r>
    </w:p>
    <w:p w14:paraId="2CC604C2" w14:textId="77777777" w:rsidR="00084D95" w:rsidRPr="00CB2A76" w:rsidRDefault="00084D95" w:rsidP="00084D95">
      <w:pPr>
        <w:pStyle w:val="afd"/>
        <w:ind w:left="1417" w:firstLine="472"/>
      </w:pPr>
      <w:r w:rsidRPr="00CB2A76">
        <w:t>旅遊業</w:t>
      </w:r>
      <w:proofErr w:type="gramStart"/>
      <w:r w:rsidRPr="00CB2A76">
        <w:t>以外，</w:t>
      </w:r>
      <w:proofErr w:type="gramEnd"/>
      <w:r w:rsidRPr="00CB2A76">
        <w:t>波邦主要服務業還包括金融、保險、貿易、房地產、運輸和公用事業，總計占國內生產總值的</w:t>
      </w:r>
      <w:r w:rsidRPr="00CB2A76">
        <w:t>46.9%</w:t>
      </w:r>
      <w:r w:rsidRPr="00CB2A76">
        <w:t>，並僱用</w:t>
      </w:r>
      <w:r w:rsidRPr="00CB2A76">
        <w:t>83.4%</w:t>
      </w:r>
      <w:r w:rsidRPr="00CB2A76">
        <w:t>的勞動力。金融市場方面，目前在波多黎各有</w:t>
      </w:r>
      <w:r w:rsidRPr="00CB2A76">
        <w:t>19</w:t>
      </w:r>
      <w:r w:rsidRPr="00CB2A76">
        <w:t>家商業銀行，當地銀行中以擁有一百多家分支機構的人民銀行（</w:t>
      </w:r>
      <w:r w:rsidRPr="00CB2A76">
        <w:t>Banco Popular</w:t>
      </w:r>
      <w:r w:rsidRPr="00CB2A76">
        <w:t>）規模最大，其次尚有</w:t>
      </w:r>
      <w:r w:rsidRPr="00CB2A76">
        <w:t>Banco de San Juan</w:t>
      </w:r>
      <w:r w:rsidRPr="00CB2A76">
        <w:t>和</w:t>
      </w:r>
      <w:r w:rsidRPr="00CB2A76">
        <w:t xml:space="preserve">Banco </w:t>
      </w:r>
      <w:proofErr w:type="spellStart"/>
      <w:r w:rsidRPr="00CB2A76">
        <w:t>Mercantil</w:t>
      </w:r>
      <w:proofErr w:type="spellEnd"/>
      <w:r w:rsidRPr="00CB2A76">
        <w:t xml:space="preserve"> de Puerto Rico</w:t>
      </w:r>
      <w:r w:rsidRPr="00CB2A76">
        <w:t>等；另美國金融機構</w:t>
      </w:r>
      <w:proofErr w:type="gramStart"/>
      <w:r w:rsidRPr="00CB2A76">
        <w:t>在波島設立</w:t>
      </w:r>
      <w:proofErr w:type="gramEnd"/>
      <w:r w:rsidRPr="00CB2A76">
        <w:t>分行者則包括花旗銀行和第一銀行等；其他外資銀行則以西班牙畢爾包銀行（</w:t>
      </w:r>
      <w:r w:rsidRPr="00CB2A76">
        <w:t>Banco Bilbao-Vizcaya</w:t>
      </w:r>
      <w:r w:rsidRPr="00CB2A76">
        <w:t>）和桑坦德銀行（</w:t>
      </w:r>
      <w:r w:rsidRPr="00CB2A76">
        <w:t>Banco Santander</w:t>
      </w:r>
      <w:r w:rsidRPr="00CB2A76">
        <w:t>）最具規模，其中後者市占率位居波邦第二位。</w:t>
      </w:r>
    </w:p>
    <w:p w14:paraId="43B1486A" w14:textId="31C8C57B" w:rsidR="00084D95" w:rsidRPr="00CB2A76" w:rsidRDefault="00084D95" w:rsidP="00084D95">
      <w:pPr>
        <w:pStyle w:val="afd"/>
        <w:ind w:left="1417" w:firstLine="472"/>
      </w:pPr>
      <w:r w:rsidRPr="00CB2A76">
        <w:t>銀行提供支票和儲蓄帳戶、貸款、信用卡及電子銀行等廣泛的產品和服務，自動提款機（</w:t>
      </w:r>
      <w:r w:rsidRPr="00CB2A76">
        <w:t>ATM</w:t>
      </w:r>
      <w:r w:rsidRPr="00CB2A76">
        <w:t>）數量眾多。波邦銀行由美國聯邦存款保險公司（</w:t>
      </w:r>
      <w:r w:rsidRPr="00CB2A76">
        <w:t>Federal Deposit Insurance Corporation</w:t>
      </w:r>
      <w:r w:rsidRPr="00CB2A76">
        <w:t>）承保，並與美國國內銀行一樣受到所有美國聯邦法令的管制及約束。波邦並未擁有股票市場，大型公司多在美國股票市場上市。依據波多黎各之聯邦存款保險公司</w:t>
      </w:r>
      <w:r w:rsidRPr="00CB2A76">
        <w:rPr>
          <w:rFonts w:hint="eastAsia"/>
        </w:rPr>
        <w:t>（</w:t>
      </w:r>
      <w:r w:rsidRPr="00CB2A76">
        <w:t>FDIC</w:t>
      </w:r>
      <w:r w:rsidRPr="00CB2A76">
        <w:rPr>
          <w:rFonts w:hint="eastAsia"/>
        </w:rPr>
        <w:t>）</w:t>
      </w:r>
      <w:r w:rsidRPr="00CB2A76">
        <w:t>數據，</w:t>
      </w:r>
      <w:r w:rsidRPr="00CB2A76">
        <w:t>2022</w:t>
      </w:r>
      <w:r w:rsidRPr="00CB2A76">
        <w:t>年對波多黎各銀行</w:t>
      </w:r>
      <w:proofErr w:type="gramStart"/>
      <w:r w:rsidRPr="00CB2A76">
        <w:t>來說是個</w:t>
      </w:r>
      <w:proofErr w:type="gramEnd"/>
      <w:r w:rsidRPr="00CB2A76">
        <w:t>豐盛年，</w:t>
      </w:r>
      <w:r w:rsidRPr="00CB2A76">
        <w:t>12.40</w:t>
      </w:r>
      <w:r w:rsidRPr="00CB2A76">
        <w:t>億美元總收益，居歷來上最好成績。稅後淨收入達</w:t>
      </w:r>
      <w:r w:rsidRPr="00CB2A76">
        <w:t>12.09</w:t>
      </w:r>
      <w:r w:rsidRPr="00CB2A76">
        <w:t>億美元，較</w:t>
      </w:r>
      <w:r w:rsidRPr="00CB2A76">
        <w:t>2021</w:t>
      </w:r>
      <w:r w:rsidRPr="00CB2A76">
        <w:t>年創下紀錄高出</w:t>
      </w:r>
      <w:r w:rsidRPr="00CB2A76">
        <w:t>3</w:t>
      </w:r>
      <w:r w:rsidRPr="00CB2A76">
        <w:rPr>
          <w:rFonts w:hint="eastAsia"/>
        </w:rPr>
        <w:t>,</w:t>
      </w:r>
      <w:r w:rsidRPr="00CB2A76">
        <w:t>060</w:t>
      </w:r>
      <w:r w:rsidRPr="00CB2A76">
        <w:t>萬美元年成長</w:t>
      </w:r>
      <w:r w:rsidRPr="00CB2A76">
        <w:t>2.5%</w:t>
      </w:r>
      <w:r w:rsidRPr="00CB2A76">
        <w:t>。</w:t>
      </w:r>
    </w:p>
    <w:p w14:paraId="0333DE5B" w14:textId="77777777" w:rsidR="00084D95" w:rsidRPr="00CB2A76" w:rsidRDefault="00084D95" w:rsidP="00084D95">
      <w:pPr>
        <w:pStyle w:val="af6"/>
        <w:ind w:left="1417" w:hanging="472"/>
      </w:pPr>
      <w:r w:rsidRPr="00CB2A76">
        <w:t>３、製造業</w:t>
      </w:r>
    </w:p>
    <w:p w14:paraId="77E60659" w14:textId="77777777" w:rsidR="00084D95" w:rsidRPr="00CB2A76" w:rsidRDefault="00084D95" w:rsidP="00084D95">
      <w:pPr>
        <w:pStyle w:val="12"/>
        <w:ind w:left="1772" w:hanging="591"/>
      </w:pPr>
      <w:r w:rsidRPr="00CB2A76">
        <w:t>（</w:t>
      </w:r>
      <w:r w:rsidRPr="00CB2A76">
        <w:t>1</w:t>
      </w:r>
      <w:r w:rsidRPr="00CB2A76">
        <w:t>）</w:t>
      </w:r>
      <w:r w:rsidRPr="00CB2A76">
        <w:tab/>
      </w:r>
      <w:r w:rsidRPr="00CB2A76">
        <w:t>製造業穩健發展：</w:t>
      </w:r>
    </w:p>
    <w:p w14:paraId="4E8E7480" w14:textId="77777777" w:rsidR="00084D95" w:rsidRPr="00CB2A76" w:rsidRDefault="00084D95" w:rsidP="00084D95">
      <w:pPr>
        <w:pStyle w:val="15"/>
        <w:ind w:left="1772" w:firstLine="472"/>
      </w:pPr>
      <w:r w:rsidRPr="00CB2A76">
        <w:lastRenderedPageBreak/>
        <w:t>波多黎各工業部門主要生產藥品、電子設備、石化產品、加工食品、服裝和紡織品。總體而言，其產業結構已自勞力密集的製造業（食品工業、菸草、銅和紡織品）轉型為資本及技術密集之科技產業。工業占國內生產總值的</w:t>
      </w:r>
      <w:r w:rsidRPr="00CB2A76">
        <w:t>48.5%</w:t>
      </w:r>
      <w:r w:rsidRPr="00CB2A76">
        <w:t>，僱用勞動力的</w:t>
      </w:r>
      <w:r w:rsidRPr="00CB2A76">
        <w:t>15.5%</w:t>
      </w:r>
      <w:r w:rsidRPr="00CB2A76">
        <w:t>。</w:t>
      </w:r>
    </w:p>
    <w:p w14:paraId="4A18401F" w14:textId="77777777" w:rsidR="00084D95" w:rsidRPr="00CB2A76" w:rsidRDefault="00084D95" w:rsidP="00084D95">
      <w:pPr>
        <w:pStyle w:val="12"/>
        <w:ind w:left="1772" w:hanging="591"/>
      </w:pPr>
      <w:r w:rsidRPr="00CB2A76">
        <w:t>（</w:t>
      </w:r>
      <w:r w:rsidRPr="00CB2A76">
        <w:t>2</w:t>
      </w:r>
      <w:r w:rsidRPr="00CB2A76">
        <w:t>）</w:t>
      </w:r>
      <w:r w:rsidRPr="00CB2A76">
        <w:tab/>
      </w:r>
      <w:r w:rsidRPr="00CB2A76">
        <w:t>製造業恐受「</w:t>
      </w:r>
      <w:proofErr w:type="gramStart"/>
      <w:r w:rsidRPr="00CB2A76">
        <w:t>美墨加協議</w:t>
      </w:r>
      <w:proofErr w:type="gramEnd"/>
      <w:r w:rsidRPr="00CB2A76">
        <w:t>」影響：</w:t>
      </w:r>
    </w:p>
    <w:p w14:paraId="1F60B523" w14:textId="77777777" w:rsidR="00084D95" w:rsidRPr="00CB2A76" w:rsidRDefault="00084D95" w:rsidP="00084D95">
      <w:pPr>
        <w:pStyle w:val="15"/>
        <w:ind w:left="1772" w:firstLine="472"/>
      </w:pPr>
      <w:r w:rsidRPr="00CB2A76">
        <w:t>另一方面，美國、加拿大和</w:t>
      </w:r>
      <w:proofErr w:type="gramStart"/>
      <w:r w:rsidRPr="00CB2A76">
        <w:t>墨西哥間就原有</w:t>
      </w:r>
      <w:proofErr w:type="gramEnd"/>
      <w:r w:rsidRPr="00CB2A76">
        <w:t>北美自由貿易協定（</w:t>
      </w:r>
      <w:r w:rsidRPr="00CB2A76">
        <w:t>NAFTA</w:t>
      </w:r>
      <w:r w:rsidRPr="00CB2A76">
        <w:t>）達成的「</w:t>
      </w:r>
      <w:proofErr w:type="gramStart"/>
      <w:r w:rsidRPr="00CB2A76">
        <w:t>美墨加協議</w:t>
      </w:r>
      <w:proofErr w:type="gramEnd"/>
      <w:r w:rsidRPr="00CB2A76">
        <w:t>」（</w:t>
      </w:r>
      <w:r w:rsidRPr="00CB2A76">
        <w:t>USMCA</w:t>
      </w:r>
      <w:r w:rsidRPr="00CB2A76">
        <w:t>）亦可能對波多黎各製造業之工作機會和外人投資產生排擠效應；鑒於墨西哥的工資水平較低，在服裝和鞋類等低技能勞動密集型製造業中，可望具有優勢，連帶影響目前僱用</w:t>
      </w:r>
      <w:r w:rsidRPr="00CB2A76">
        <w:t>30,000</w:t>
      </w:r>
      <w:r w:rsidRPr="00CB2A76">
        <w:t>名員工之波邦服裝加工業；</w:t>
      </w:r>
      <w:proofErr w:type="gramStart"/>
      <w:r w:rsidRPr="00CB2A76">
        <w:t>惟</w:t>
      </w:r>
      <w:proofErr w:type="gramEnd"/>
      <w:r w:rsidRPr="00CB2A76">
        <w:t>波邦在製藥和高科技業方面仍具有相對優勢。</w:t>
      </w:r>
    </w:p>
    <w:p w14:paraId="5C11CB51" w14:textId="77777777" w:rsidR="00084D95" w:rsidRPr="00CB2A76" w:rsidRDefault="00084D95" w:rsidP="00084D95">
      <w:pPr>
        <w:pStyle w:val="12"/>
        <w:ind w:left="1772" w:hanging="591"/>
      </w:pPr>
      <w:r w:rsidRPr="00CB2A76">
        <w:t>（</w:t>
      </w:r>
      <w:r w:rsidRPr="00CB2A76">
        <w:t>3</w:t>
      </w:r>
      <w:r w:rsidRPr="00CB2A76">
        <w:t>）</w:t>
      </w:r>
      <w:r w:rsidRPr="00CB2A76">
        <w:tab/>
      </w:r>
      <w:r w:rsidRPr="00CB2A76">
        <w:t>製造業為貢獻</w:t>
      </w:r>
      <w:r w:rsidRPr="00CB2A76">
        <w:t>GDP</w:t>
      </w:r>
      <w:r w:rsidRPr="00CB2A76">
        <w:t>最主要來源</w:t>
      </w:r>
    </w:p>
    <w:p w14:paraId="31B1C6D5" w14:textId="77777777" w:rsidR="00084D95" w:rsidRPr="00CB2A76" w:rsidRDefault="00084D95" w:rsidP="00084D95">
      <w:pPr>
        <w:pStyle w:val="15"/>
        <w:ind w:left="1772" w:firstLine="472"/>
      </w:pPr>
      <w:r w:rsidRPr="00CB2A76">
        <w:t>波多黎各的製造業已從原來的食品、菸草、皮革和成衣加工等勞動密集產業轉型為以製藥、化學、機械、電子、服裝、食品、儀器、紡織及服裝為主之資本及技術密集產業，產值占</w:t>
      </w:r>
      <w:r w:rsidRPr="00CB2A76">
        <w:t>GDP</w:t>
      </w:r>
      <w:r w:rsidRPr="00CB2A76">
        <w:t>的</w:t>
      </w:r>
      <w:r w:rsidRPr="00CB2A76">
        <w:t>48.9%</w:t>
      </w:r>
      <w:r w:rsidRPr="00CB2A76">
        <w:t>；依據其對國內生產毛額貢獻度，依序為化學及相關產品、機械和金屬產品、食品及其同類品、服裝及相關產品、印刷及出版、皮革及皮革製品、石材、黏土及玻璃產品、菸草、紙張和相關產品，以及紡織品；其中聖胡安（</w:t>
      </w:r>
      <w:r w:rsidRPr="00CB2A76">
        <w:t>San Juan</w:t>
      </w:r>
      <w:r w:rsidRPr="00CB2A76">
        <w:t>）和</w:t>
      </w:r>
      <w:proofErr w:type="gramStart"/>
      <w:r w:rsidRPr="00CB2A76">
        <w:t>瑪</w:t>
      </w:r>
      <w:proofErr w:type="gramEnd"/>
      <w:r w:rsidRPr="00CB2A76">
        <w:t>雅格（</w:t>
      </w:r>
      <w:proofErr w:type="spellStart"/>
      <w:r w:rsidRPr="00CB2A76">
        <w:t>Mayagüez</w:t>
      </w:r>
      <w:proofErr w:type="spellEnd"/>
      <w:r w:rsidRPr="00CB2A76">
        <w:t>）是主要服裝生產中心。</w:t>
      </w:r>
    </w:p>
    <w:p w14:paraId="0C259C25" w14:textId="77777777" w:rsidR="00084D95" w:rsidRPr="00CB2A76" w:rsidRDefault="00084D95" w:rsidP="00084D95">
      <w:pPr>
        <w:pStyle w:val="12"/>
        <w:ind w:left="1772" w:hanging="591"/>
      </w:pPr>
      <w:r w:rsidRPr="00CB2A76">
        <w:t>（</w:t>
      </w:r>
      <w:r w:rsidRPr="00CB2A76">
        <w:t>4</w:t>
      </w:r>
      <w:r w:rsidRPr="00CB2A76">
        <w:t>）</w:t>
      </w:r>
      <w:r w:rsidRPr="00CB2A76">
        <w:tab/>
      </w:r>
      <w:r w:rsidRPr="00CB2A76">
        <w:t>以美國為加工產品主要市場</w:t>
      </w:r>
    </w:p>
    <w:p w14:paraId="19E3E4DA" w14:textId="77777777" w:rsidR="00084D95" w:rsidRPr="00CB2A76" w:rsidRDefault="00084D95" w:rsidP="00084D95">
      <w:pPr>
        <w:pStyle w:val="15"/>
        <w:ind w:left="1772" w:firstLine="472"/>
      </w:pPr>
      <w:r w:rsidRPr="00CB2A76">
        <w:t>波邦政府利用當地的勞動力資源，透過稅收減免及獎勵外人直接投資（</w:t>
      </w:r>
      <w:r w:rsidRPr="00CB2A76">
        <w:t>Foreign Direct Investment</w:t>
      </w:r>
      <w:r w:rsidRPr="00CB2A76">
        <w:t>，簡稱</w:t>
      </w:r>
      <w:r w:rsidRPr="00CB2A76">
        <w:t>FDI</w:t>
      </w:r>
      <w:r w:rsidRPr="00CB2A76">
        <w:t>），使得波多黎各勞動力成本，相對於亞洲等其他國家更具競爭優勢。波邦製造業</w:t>
      </w:r>
      <w:r w:rsidRPr="00CB2A76">
        <w:lastRenderedPageBreak/>
        <w:t>營運模式主要係進口原材料後在島上加工，再將成品出口至美國市場。近年勞動密集傳統產業逐漸被資本密集的製造業所取代，主流產業為製藥業、電子、電氣設備及零件製造業，其次之紡織、石油化工及加工食品等產業亦對整體製造業有顯著的貢獻。</w:t>
      </w:r>
    </w:p>
    <w:p w14:paraId="56CF3584" w14:textId="77777777" w:rsidR="00084D95" w:rsidRPr="00CB2A76" w:rsidRDefault="00084D95" w:rsidP="00084D95">
      <w:pPr>
        <w:pStyle w:val="12"/>
        <w:ind w:left="1772" w:hanging="591"/>
      </w:pPr>
      <w:r w:rsidRPr="00CB2A76">
        <w:t>（</w:t>
      </w:r>
      <w:r w:rsidRPr="00CB2A76">
        <w:t>5</w:t>
      </w:r>
      <w:r w:rsidRPr="00CB2A76">
        <w:t>）</w:t>
      </w:r>
      <w:r w:rsidRPr="00CB2A76">
        <w:tab/>
      </w:r>
      <w:r w:rsidRPr="00CB2A76">
        <w:t>建築業頗具活力</w:t>
      </w:r>
    </w:p>
    <w:p w14:paraId="6644FD3D" w14:textId="77777777" w:rsidR="00084D95" w:rsidRPr="00CB2A76" w:rsidRDefault="00084D95" w:rsidP="00084D95">
      <w:pPr>
        <w:pStyle w:val="15"/>
        <w:ind w:left="1772" w:firstLine="472"/>
      </w:pPr>
      <w:r w:rsidRPr="00CB2A76">
        <w:t>自</w:t>
      </w:r>
      <w:proofErr w:type="gramStart"/>
      <w:r w:rsidRPr="00CB2A76">
        <w:t>1980</w:t>
      </w:r>
      <w:proofErr w:type="gramEnd"/>
      <w:r w:rsidRPr="00CB2A76">
        <w:t>年代中期以來，波多黎各建築業的成長速度即大幅領先多數其他經濟部門，成為最具活力的產業，有助於維持經濟的整體增長。</w:t>
      </w:r>
    </w:p>
    <w:p w14:paraId="7FB409C3" w14:textId="77777777" w:rsidR="00084D95" w:rsidRPr="00CB2A76" w:rsidRDefault="00084D95" w:rsidP="00084D95">
      <w:pPr>
        <w:pStyle w:val="af6"/>
        <w:ind w:left="1417" w:hanging="472"/>
      </w:pPr>
      <w:r w:rsidRPr="00CB2A76">
        <w:t>４、農業</w:t>
      </w:r>
    </w:p>
    <w:p w14:paraId="38E780AA" w14:textId="77777777" w:rsidR="00084D95" w:rsidRPr="00CB2A76" w:rsidRDefault="00084D95" w:rsidP="00084D95">
      <w:pPr>
        <w:pStyle w:val="12"/>
        <w:ind w:left="1772" w:hanging="591"/>
      </w:pPr>
      <w:r w:rsidRPr="00CB2A76">
        <w:t>（</w:t>
      </w:r>
      <w:r w:rsidRPr="00CB2A76">
        <w:t>1</w:t>
      </w:r>
      <w:r w:rsidRPr="00CB2A76">
        <w:t>）傳統農業僅貢獻</w:t>
      </w:r>
      <w:r w:rsidRPr="00CB2A76">
        <w:t>GDP</w:t>
      </w:r>
      <w:r w:rsidRPr="00CB2A76">
        <w:t>之</w:t>
      </w:r>
      <w:r w:rsidRPr="00CB2A76">
        <w:t>0.7 %</w:t>
      </w:r>
    </w:p>
    <w:p w14:paraId="243FD925" w14:textId="77777777" w:rsidR="00084D95" w:rsidRPr="00CB2A76" w:rsidRDefault="00084D95" w:rsidP="00084D95">
      <w:pPr>
        <w:pStyle w:val="15"/>
        <w:ind w:left="1772" w:firstLine="472"/>
      </w:pPr>
      <w:r w:rsidRPr="00CB2A76">
        <w:t>波多黎各的自然資源有限，總面積中僅有</w:t>
      </w:r>
      <w:r w:rsidRPr="00CB2A76">
        <w:t>6%</w:t>
      </w:r>
      <w:r w:rsidRPr="00CB2A76">
        <w:t>屬可耕地，為重要天然資源之</w:t>
      </w:r>
      <w:proofErr w:type="gramStart"/>
      <w:r w:rsidRPr="00CB2A76">
        <w:t>一</w:t>
      </w:r>
      <w:proofErr w:type="gramEnd"/>
      <w:r w:rsidRPr="00CB2A76">
        <w:t>。儘管波多黎各</w:t>
      </w:r>
      <w:r w:rsidRPr="00CB2A76">
        <w:t>85%</w:t>
      </w:r>
      <w:r w:rsidRPr="00CB2A76">
        <w:t>的糧食需求仰賴進口，仍維持一定農業生產規模，農產包括甘蔗、咖啡、</w:t>
      </w:r>
      <w:proofErr w:type="gramStart"/>
      <w:r w:rsidRPr="00CB2A76">
        <w:t>菠</w:t>
      </w:r>
      <w:proofErr w:type="gramEnd"/>
      <w:r w:rsidRPr="00CB2A76">
        <w:t>蘿、車前草、</w:t>
      </w:r>
      <w:proofErr w:type="gramStart"/>
      <w:r w:rsidRPr="00CB2A76">
        <w:t>畜牧及禽肉</w:t>
      </w:r>
      <w:proofErr w:type="gramEnd"/>
      <w:r w:rsidRPr="00CB2A76">
        <w:t>產品。總體而言，傳統農業</w:t>
      </w:r>
      <w:proofErr w:type="gramStart"/>
      <w:r w:rsidRPr="00CB2A76">
        <w:t>僅占波邦國</w:t>
      </w:r>
      <w:proofErr w:type="gramEnd"/>
      <w:r w:rsidRPr="00CB2A76">
        <w:t>內生產總值的</w:t>
      </w:r>
      <w:r w:rsidRPr="00CB2A76">
        <w:t>0.7%</w:t>
      </w:r>
      <w:r w:rsidRPr="00CB2A76">
        <w:t>，僱用整體勞動力之</w:t>
      </w:r>
      <w:r w:rsidRPr="00CB2A76">
        <w:t>1%</w:t>
      </w:r>
      <w:r w:rsidRPr="00CB2A76">
        <w:t>。</w:t>
      </w:r>
    </w:p>
    <w:p w14:paraId="407A1CAF" w14:textId="77777777" w:rsidR="00084D95" w:rsidRPr="00CB2A76" w:rsidRDefault="00084D95" w:rsidP="00084D95">
      <w:pPr>
        <w:pStyle w:val="12"/>
        <w:ind w:left="1772" w:hanging="591"/>
      </w:pPr>
      <w:r w:rsidRPr="00CB2A76">
        <w:t>（</w:t>
      </w:r>
      <w:r w:rsidRPr="00CB2A76">
        <w:t>2</w:t>
      </w:r>
      <w:r w:rsidRPr="00CB2A76">
        <w:t>）咖啡、蔗糖及生鮮蔬果以供應美國市場為主</w:t>
      </w:r>
    </w:p>
    <w:p w14:paraId="27AB40EA" w14:textId="77777777" w:rsidR="00084D95" w:rsidRPr="00CB2A76" w:rsidRDefault="00084D95" w:rsidP="00084D95">
      <w:pPr>
        <w:pStyle w:val="15"/>
        <w:ind w:left="1772" w:firstLine="472"/>
      </w:pPr>
      <w:r w:rsidRPr="00CB2A76">
        <w:t>波多黎各生鮮農產品外銷美國市場，主要包括咖啡和蔗糖，咖啡是波邦最有經濟價值的農作物，其次是蔬菜、甘蔗、水果（</w:t>
      </w:r>
      <w:proofErr w:type="gramStart"/>
      <w:r w:rsidRPr="00CB2A76">
        <w:t>菠</w:t>
      </w:r>
      <w:proofErr w:type="gramEnd"/>
      <w:r w:rsidRPr="00CB2A76">
        <w:t>蘿、香蕉）、牛奶、雞蛋和</w:t>
      </w:r>
      <w:proofErr w:type="gramStart"/>
      <w:r w:rsidRPr="00CB2A76">
        <w:t>禽畜</w:t>
      </w:r>
      <w:proofErr w:type="gramEnd"/>
      <w:r w:rsidRPr="00CB2A76">
        <w:t>（牛、雞、豬肉）。近年由於國際糖價低迷、農業勞動力移居美國、城市擴張占據</w:t>
      </w:r>
      <w:proofErr w:type="gramStart"/>
      <w:r w:rsidRPr="00CB2A76">
        <w:t>蔗</w:t>
      </w:r>
      <w:proofErr w:type="gramEnd"/>
      <w:r w:rsidRPr="00CB2A76">
        <w:t>園土地，</w:t>
      </w:r>
      <w:proofErr w:type="gramStart"/>
      <w:r w:rsidRPr="00CB2A76">
        <w:t>均使波邦</w:t>
      </w:r>
      <w:proofErr w:type="gramEnd"/>
      <w:r w:rsidRPr="00CB2A76">
        <w:t>甘蔗產量持續減少。咖啡產區主要</w:t>
      </w:r>
      <w:proofErr w:type="gramStart"/>
      <w:r w:rsidRPr="00CB2A76">
        <w:t>在偏郊山區</w:t>
      </w:r>
      <w:proofErr w:type="gramEnd"/>
      <w:r w:rsidRPr="00CB2A76">
        <w:t>，較不受城市擴張所影響，並有最低收購保證價格，產業目前仍保持穩定。其他農產品尚包括香蕉等熱帶水果及蔬菜，菸草產業則逐漸消失。波邦畜牧產品主要為牛、豬、家禽、蛋乳製品等，近年產量雖有增長，但仍大量仰賴從美國等地進口。</w:t>
      </w:r>
    </w:p>
    <w:p w14:paraId="6FE61497" w14:textId="77777777" w:rsidR="00084D95" w:rsidRPr="00CB2A76" w:rsidRDefault="00084D95" w:rsidP="00084D95">
      <w:pPr>
        <w:pStyle w:val="12"/>
        <w:ind w:left="1772" w:hanging="591"/>
      </w:pPr>
      <w:r w:rsidRPr="00CB2A76">
        <w:lastRenderedPageBreak/>
        <w:t>（</w:t>
      </w:r>
      <w:r w:rsidRPr="00CB2A76">
        <w:t>3</w:t>
      </w:r>
      <w:r w:rsidRPr="00CB2A76">
        <w:t>）現代化農業蔚為新興風潮</w:t>
      </w:r>
    </w:p>
    <w:p w14:paraId="68B0DEE9" w14:textId="77777777" w:rsidR="00084D95" w:rsidRPr="00CB2A76" w:rsidRDefault="00084D95" w:rsidP="00084D95">
      <w:pPr>
        <w:pStyle w:val="15"/>
        <w:ind w:left="1772" w:firstLine="472"/>
      </w:pPr>
      <w:r w:rsidRPr="00CB2A76">
        <w:t>過去</w:t>
      </w:r>
      <w:r w:rsidRPr="00CB2A76">
        <w:t>10</w:t>
      </w:r>
      <w:r w:rsidRPr="00CB2A76">
        <w:t>年來因波多黎各經濟陷入衰退，失業率居高不下，而長期仰賴進口之米、蔬菜、穀物、鳳梨及芭蕉等農產品價格看好，</w:t>
      </w:r>
      <w:proofErr w:type="gramStart"/>
      <w:r w:rsidRPr="00CB2A76">
        <w:t>爰</w:t>
      </w:r>
      <w:proofErr w:type="gramEnd"/>
      <w:r w:rsidRPr="00CB2A76">
        <w:t>促使部分居民選擇投身農業，除可自己自足外，亦足以供應當地餐廳及市集，且符合現代人講求健康、美味及低成本等條件，帶動波邦吹起農業復興（</w:t>
      </w:r>
      <w:r w:rsidRPr="00CB2A76">
        <w:t>Agricultural Renaissance</w:t>
      </w:r>
      <w:r w:rsidRPr="00CB2A76">
        <w:t>）風潮。有別於傳統農業，此波復甦風潮由年輕人帶頭，結合當下最新科技，運用電子化設備及儀器，以最少的勞力資本，提供最新鮮的食材及充足的產量。由於聯邦及地方政府重新重視農業，近年來波邦增加上千</w:t>
      </w:r>
      <w:proofErr w:type="gramStart"/>
      <w:r w:rsidRPr="00CB2A76">
        <w:t>個</w:t>
      </w:r>
      <w:proofErr w:type="gramEnd"/>
      <w:r w:rsidRPr="00CB2A76">
        <w:t>農場，耕地面積擴增</w:t>
      </w:r>
      <w:r w:rsidRPr="00CB2A76">
        <w:t>50%</w:t>
      </w:r>
      <w:r w:rsidRPr="00CB2A76">
        <w:t>，產值已逾</w:t>
      </w:r>
      <w:r w:rsidRPr="00CB2A76">
        <w:t>9</w:t>
      </w:r>
      <w:r w:rsidRPr="00CB2A76">
        <w:t>億美元，農民收入大幅提升；總計農業復興為波邦增加約</w:t>
      </w:r>
      <w:r w:rsidRPr="00CB2A76">
        <w:t>7,000</w:t>
      </w:r>
      <w:r w:rsidRPr="00CB2A76">
        <w:t>個工作機會，政府亦加碼開放</w:t>
      </w:r>
      <w:r w:rsidRPr="00CB2A76">
        <w:t>1,350</w:t>
      </w:r>
      <w:r w:rsidRPr="00CB2A76">
        <w:t>英畝的複合式種植農地。</w:t>
      </w:r>
    </w:p>
    <w:p w14:paraId="64648CCC" w14:textId="77777777" w:rsidR="00084D95" w:rsidRPr="00CB2A76" w:rsidRDefault="00084D95" w:rsidP="00084D95">
      <w:pPr>
        <w:pStyle w:val="12"/>
        <w:ind w:left="1772" w:hanging="591"/>
      </w:pPr>
      <w:r w:rsidRPr="00CB2A76">
        <w:t>（</w:t>
      </w:r>
      <w:r w:rsidRPr="00CB2A76">
        <w:t>4</w:t>
      </w:r>
      <w:r w:rsidRPr="00CB2A76">
        <w:t>）再度成為</w:t>
      </w:r>
      <w:proofErr w:type="gramStart"/>
      <w:r w:rsidRPr="00CB2A76">
        <w:t>萊姆</w:t>
      </w:r>
      <w:proofErr w:type="gramEnd"/>
      <w:r w:rsidRPr="00CB2A76">
        <w:t>酒之都：</w:t>
      </w:r>
    </w:p>
    <w:p w14:paraId="007A6D7E" w14:textId="77777777" w:rsidR="00084D95" w:rsidRPr="00CB2A76" w:rsidRDefault="00084D95" w:rsidP="00084D95">
      <w:pPr>
        <w:pStyle w:val="15"/>
        <w:ind w:left="1772" w:firstLine="472"/>
      </w:pPr>
      <w:r w:rsidRPr="00CB2A76">
        <w:t>另鑒於波邦擁有百年</w:t>
      </w:r>
      <w:proofErr w:type="gramStart"/>
      <w:r w:rsidRPr="00CB2A76">
        <w:t>萊姆</w:t>
      </w:r>
      <w:proofErr w:type="gramEnd"/>
      <w:r w:rsidRPr="00CB2A76">
        <w:t>酒生產經驗及獲獎</w:t>
      </w:r>
      <w:proofErr w:type="gramStart"/>
      <w:r w:rsidRPr="00CB2A76">
        <w:t>無數，</w:t>
      </w:r>
      <w:proofErr w:type="gramEnd"/>
      <w:r w:rsidRPr="00CB2A76">
        <w:t>素有「全球的</w:t>
      </w:r>
      <w:proofErr w:type="gramStart"/>
      <w:r w:rsidRPr="00CB2A76">
        <w:t>萊姆</w:t>
      </w:r>
      <w:proofErr w:type="gramEnd"/>
      <w:r w:rsidRPr="00CB2A76">
        <w:t>酒之都」美譽，且美國逾</w:t>
      </w:r>
      <w:r w:rsidRPr="00CB2A76">
        <w:t>70%</w:t>
      </w:r>
      <w:r w:rsidRPr="00CB2A76">
        <w:t>的</w:t>
      </w:r>
      <w:proofErr w:type="gramStart"/>
      <w:r w:rsidRPr="00CB2A76">
        <w:t>萊姆</w:t>
      </w:r>
      <w:proofErr w:type="gramEnd"/>
      <w:r w:rsidRPr="00CB2A76">
        <w:t>酒是均來自波多黎各，</w:t>
      </w:r>
      <w:proofErr w:type="gramStart"/>
      <w:r w:rsidRPr="00CB2A76">
        <w:t>而且均屬高階</w:t>
      </w:r>
      <w:proofErr w:type="gramEnd"/>
      <w:r w:rsidRPr="00CB2A76">
        <w:t>品牌。因應農業復興風潮，波邦政府另拓展</w:t>
      </w:r>
      <w:r w:rsidRPr="00CB2A76">
        <w:t>1</w:t>
      </w:r>
      <w:r w:rsidRPr="00CB2A76">
        <w:t>萬</w:t>
      </w:r>
      <w:r w:rsidRPr="00CB2A76">
        <w:t>1,600</w:t>
      </w:r>
      <w:r w:rsidRPr="00CB2A76">
        <w:t>英畝耕地，用於種植名產</w:t>
      </w:r>
      <w:proofErr w:type="gramStart"/>
      <w:r w:rsidRPr="00CB2A76">
        <w:t>萊姆</w:t>
      </w:r>
      <w:proofErr w:type="gramEnd"/>
      <w:r w:rsidRPr="00CB2A76">
        <w:t>酒（</w:t>
      </w:r>
      <w:r w:rsidRPr="00CB2A76">
        <w:t>Rum</w:t>
      </w:r>
      <w:r w:rsidRPr="00CB2A76">
        <w:t>）的原料甘蔗，進一步提升農業附加價值。</w:t>
      </w:r>
    </w:p>
    <w:p w14:paraId="73C72627" w14:textId="77777777" w:rsidR="00084D95" w:rsidRPr="00CB2A76" w:rsidRDefault="00084D95" w:rsidP="00084D95">
      <w:pPr>
        <w:pStyle w:val="af1"/>
        <w:ind w:left="945" w:hanging="709"/>
      </w:pPr>
      <w:r w:rsidRPr="00CB2A76">
        <w:t>（三）天然資源及礦產</w:t>
      </w:r>
    </w:p>
    <w:p w14:paraId="3A0FACE4" w14:textId="77777777" w:rsidR="00084D95" w:rsidRPr="00CB2A76" w:rsidRDefault="00084D95" w:rsidP="00084D95">
      <w:pPr>
        <w:pStyle w:val="af3"/>
        <w:ind w:left="945" w:firstLine="472"/>
        <w:rPr>
          <w:lang w:eastAsia="zh-TW"/>
        </w:rPr>
      </w:pPr>
      <w:r w:rsidRPr="00CB2A76">
        <w:rPr>
          <w:lang w:eastAsia="zh-TW"/>
        </w:rPr>
        <w:t>波多黎各擁有銅、</w:t>
      </w:r>
      <w:proofErr w:type="gramStart"/>
      <w:r w:rsidRPr="00CB2A76">
        <w:rPr>
          <w:lang w:eastAsia="zh-TW"/>
        </w:rPr>
        <w:t>鎳及石油</w:t>
      </w:r>
      <w:proofErr w:type="gramEnd"/>
      <w:r w:rsidRPr="00CB2A76">
        <w:rPr>
          <w:lang w:eastAsia="zh-TW"/>
        </w:rPr>
        <w:t>等少數天然資源。目前島上幾乎所有的能源均仰賴進口，僅有少數地區稍具水力發電潛力。在漁業方面，包括黃鰭、</w:t>
      </w:r>
      <w:proofErr w:type="gramStart"/>
      <w:r w:rsidRPr="00CB2A76">
        <w:rPr>
          <w:lang w:eastAsia="zh-TW"/>
        </w:rPr>
        <w:t>鰹</w:t>
      </w:r>
      <w:proofErr w:type="gramEnd"/>
      <w:r w:rsidRPr="00CB2A76">
        <w:rPr>
          <w:lang w:eastAsia="zh-TW"/>
        </w:rPr>
        <w:t>魚、藍鰭等漁產對經濟貢獻不少，而淡水魚養殖在當地也是一項小而美的新興產業。</w:t>
      </w:r>
    </w:p>
    <w:p w14:paraId="06687C7A" w14:textId="77777777" w:rsidR="00084D95" w:rsidRPr="00CB2A76" w:rsidRDefault="00084D95" w:rsidP="00084D95">
      <w:pPr>
        <w:pStyle w:val="a5"/>
        <w:pageBreakBefore/>
        <w:spacing w:before="257" w:after="257"/>
        <w:ind w:left="632" w:hanging="632"/>
        <w:rPr>
          <w:rFonts w:ascii="Times New Roman" w:hAnsi="Times New Roman"/>
          <w:color w:val="auto"/>
        </w:rPr>
      </w:pPr>
      <w:r w:rsidRPr="00CB2A76">
        <w:rPr>
          <w:rFonts w:ascii="Times New Roman" w:hAnsi="Times New Roman"/>
          <w:color w:val="auto"/>
        </w:rPr>
        <w:lastRenderedPageBreak/>
        <w:t>四、經濟展望</w:t>
      </w:r>
    </w:p>
    <w:p w14:paraId="717BF908" w14:textId="77777777" w:rsidR="00084D95" w:rsidRPr="00CB2A76" w:rsidRDefault="00084D95" w:rsidP="00084D95">
      <w:pPr>
        <w:pStyle w:val="af1"/>
        <w:ind w:left="945" w:hanging="709"/>
      </w:pPr>
      <w:r w:rsidRPr="00CB2A76">
        <w:t>（一）</w:t>
      </w:r>
      <w:r w:rsidRPr="00CB2A76">
        <w:t>2022</w:t>
      </w:r>
      <w:r w:rsidRPr="00CB2A76">
        <w:t>年經濟回顧</w:t>
      </w:r>
    </w:p>
    <w:p w14:paraId="3C0DA842" w14:textId="77777777" w:rsidR="00084D95" w:rsidRPr="00CB2A76" w:rsidRDefault="00084D95" w:rsidP="00084D95">
      <w:pPr>
        <w:pStyle w:val="af6"/>
        <w:ind w:left="1417" w:hanging="472"/>
      </w:pPr>
      <w:r w:rsidRPr="00CB2A76">
        <w:t>１、</w:t>
      </w:r>
      <w:r w:rsidRPr="00CB2A76">
        <w:t>2022</w:t>
      </w:r>
      <w:r w:rsidRPr="00CB2A76">
        <w:t>年經濟走出</w:t>
      </w:r>
      <w:proofErr w:type="gramStart"/>
      <w:r w:rsidRPr="00CB2A76">
        <w:t>疫</w:t>
      </w:r>
      <w:proofErr w:type="gramEnd"/>
      <w:r w:rsidRPr="00CB2A76">
        <w:t>情逐漸復甦：</w:t>
      </w:r>
    </w:p>
    <w:p w14:paraId="72FCCBA8" w14:textId="504EEE08" w:rsidR="00084D95" w:rsidRPr="00CB2A76" w:rsidRDefault="00084D95" w:rsidP="00084D95">
      <w:pPr>
        <w:pStyle w:val="afd"/>
        <w:ind w:left="1417" w:firstLine="472"/>
      </w:pPr>
      <w:r w:rsidRPr="00CB2A76">
        <w:t>藉由開發優質勞動力、青年發展以及貿易和出口計畫等，以創新、培訓、技術支援，並提供促進當地公司發展獎勵措施。使用種子資金融資機械設備、</w:t>
      </w:r>
      <w:r w:rsidRPr="00CB2A76">
        <w:rPr>
          <w:iCs/>
        </w:rPr>
        <w:t>電商</w:t>
      </w:r>
      <w:r w:rsidRPr="00CB2A76">
        <w:t>數位銷售和互聯網服務的帶動，促成</w:t>
      </w:r>
      <w:r w:rsidRPr="00CB2A76">
        <w:t>2022</w:t>
      </w:r>
      <w:r w:rsidRPr="00CB2A76">
        <w:t>年波邦全面性經濟發展。展望</w:t>
      </w:r>
      <w:r w:rsidRPr="00CB2A76">
        <w:t>2023</w:t>
      </w:r>
      <w:r w:rsidRPr="00CB2A76">
        <w:t>年計劃將從新能源著手，與各行業緊密合作，以創新為基礎，實現多元化發展的經濟發展為目標。</w:t>
      </w:r>
    </w:p>
    <w:p w14:paraId="671DEA82" w14:textId="77777777" w:rsidR="00084D95" w:rsidRPr="00CB2A76" w:rsidRDefault="00084D95" w:rsidP="00084D95">
      <w:pPr>
        <w:pStyle w:val="af6"/>
        <w:ind w:left="1417" w:hanging="472"/>
      </w:pPr>
      <w:r w:rsidRPr="00CB2A76">
        <w:t>２、近年來經濟連續遭遇嚴重問題：</w:t>
      </w:r>
    </w:p>
    <w:p w14:paraId="01BA6E73" w14:textId="77777777" w:rsidR="00084D95" w:rsidRPr="00CB2A76" w:rsidRDefault="00084D95" w:rsidP="00084D95">
      <w:pPr>
        <w:pStyle w:val="12"/>
        <w:ind w:left="1772" w:hanging="591"/>
      </w:pPr>
      <w:r w:rsidRPr="00CB2A76">
        <w:t>（</w:t>
      </w:r>
      <w:r w:rsidRPr="00CB2A76">
        <w:t>1</w:t>
      </w:r>
      <w:r w:rsidRPr="00CB2A76">
        <w:t>）連續</w:t>
      </w:r>
      <w:r w:rsidRPr="00CB2A76">
        <w:t>15</w:t>
      </w:r>
      <w:r w:rsidRPr="00CB2A76">
        <w:t>年面臨外資撤離及人口外移之經濟停滯：</w:t>
      </w:r>
    </w:p>
    <w:p w14:paraId="682BD07F" w14:textId="77777777" w:rsidR="00084D95" w:rsidRPr="00CB2A76" w:rsidRDefault="00084D95" w:rsidP="00084D95">
      <w:pPr>
        <w:pStyle w:val="15"/>
        <w:ind w:left="1772" w:firstLine="472"/>
      </w:pPr>
      <w:r w:rsidRPr="00CB2A76">
        <w:t>波多黎各經濟自</w:t>
      </w:r>
      <w:proofErr w:type="gramStart"/>
      <w:r w:rsidRPr="00CB2A76">
        <w:t>1960</w:t>
      </w:r>
      <w:proofErr w:type="gramEnd"/>
      <w:r w:rsidRPr="00CB2A76">
        <w:t>年代依據第</w:t>
      </w:r>
      <w:r w:rsidRPr="00CB2A76">
        <w:t>936</w:t>
      </w:r>
      <w:r w:rsidRPr="00CB2A76">
        <w:t>條稅法，獎勵美國企業投資免稅及自由</w:t>
      </w:r>
      <w:proofErr w:type="gramStart"/>
      <w:r w:rsidRPr="00CB2A76">
        <w:t>匯</w:t>
      </w:r>
      <w:proofErr w:type="gramEnd"/>
      <w:r w:rsidRPr="00CB2A76">
        <w:t>回利得等優惠，投資及經濟高速幅成長；惟自</w:t>
      </w:r>
      <w:r w:rsidRPr="00CB2A76">
        <w:t>2006</w:t>
      </w:r>
      <w:r w:rsidRPr="00CB2A76">
        <w:t>年起該項法規取消後，美資陸續撤離，農業人口及技術人才紛紛外移美國本土尋求工作機會，迄今已造成連續</w:t>
      </w:r>
      <w:r w:rsidRPr="00CB2A76">
        <w:t>15</w:t>
      </w:r>
      <w:r w:rsidRPr="00CB2A76">
        <w:t>年以上之成長停滯。</w:t>
      </w:r>
    </w:p>
    <w:p w14:paraId="73EA841C" w14:textId="77777777" w:rsidR="00084D95" w:rsidRPr="00CB2A76" w:rsidRDefault="00084D95" w:rsidP="00084D95">
      <w:pPr>
        <w:pStyle w:val="12"/>
        <w:ind w:left="1772" w:hanging="591"/>
      </w:pPr>
      <w:r w:rsidRPr="00CB2A76">
        <w:t>（</w:t>
      </w:r>
      <w:r w:rsidRPr="00CB2A76">
        <w:t>2</w:t>
      </w:r>
      <w:r w:rsidRPr="00CB2A76">
        <w:t>）高失業率導致人口加速外移，不利經濟發展：</w:t>
      </w:r>
    </w:p>
    <w:p w14:paraId="06DB0D34" w14:textId="77777777" w:rsidR="00084D95" w:rsidRPr="00CB2A76" w:rsidRDefault="00084D95" w:rsidP="00084D95">
      <w:pPr>
        <w:pStyle w:val="15"/>
        <w:ind w:left="1772" w:firstLine="472"/>
      </w:pPr>
      <w:r w:rsidRPr="00CB2A76">
        <w:t>據人口普查局資料，波多黎各人口自</w:t>
      </w:r>
      <w:r w:rsidRPr="00CB2A76">
        <w:t>2006</w:t>
      </w:r>
      <w:r w:rsidRPr="00CB2A76">
        <w:t>年起大幅下降，居民習慣遷往美國境內，外流人口主要為受過高等教育的年輕專業人士。</w:t>
      </w:r>
    </w:p>
    <w:p w14:paraId="1C962E14" w14:textId="77777777" w:rsidR="00084D95" w:rsidRPr="00CB2A76" w:rsidRDefault="00084D95" w:rsidP="00084D95">
      <w:pPr>
        <w:pStyle w:val="12"/>
        <w:ind w:left="1772" w:hanging="591"/>
      </w:pPr>
      <w:r w:rsidRPr="00CB2A76">
        <w:t>（</w:t>
      </w:r>
      <w:r w:rsidRPr="00CB2A76">
        <w:t>3</w:t>
      </w:r>
      <w:r w:rsidRPr="00CB2A76">
        <w:t>）「</w:t>
      </w:r>
      <w:proofErr w:type="gramStart"/>
      <w:r w:rsidRPr="00CB2A76">
        <w:t>波債危機</w:t>
      </w:r>
      <w:proofErr w:type="gramEnd"/>
      <w:r w:rsidRPr="00CB2A76">
        <w:t>」問題仍待解決：</w:t>
      </w:r>
    </w:p>
    <w:p w14:paraId="487272DB" w14:textId="77777777" w:rsidR="00084D95" w:rsidRPr="00CB2A76" w:rsidRDefault="00084D95" w:rsidP="00084D95">
      <w:pPr>
        <w:pStyle w:val="15"/>
        <w:ind w:left="1772" w:firstLine="472"/>
      </w:pPr>
      <w:r w:rsidRPr="00CB2A76">
        <w:t>由於經濟成長停滯，公共支出及基礎建設不斷擴大，產業及人口大量外移，波邦政府於</w:t>
      </w:r>
      <w:r w:rsidRPr="00CB2A76">
        <w:t>2015</w:t>
      </w:r>
      <w:r w:rsidRPr="00CB2A76">
        <w:t>及</w:t>
      </w:r>
      <w:r w:rsidRPr="00CB2A76">
        <w:t>2016</w:t>
      </w:r>
      <w:r w:rsidRPr="00CB2A76">
        <w:t>爆發震撼全球的龐大債務危機，</w:t>
      </w:r>
      <w:r w:rsidRPr="00CB2A76">
        <w:t>700</w:t>
      </w:r>
      <w:r w:rsidRPr="00CB2A76">
        <w:t>億美元債券被列入與希臘相同的垃圾等級，平均每位國民負債</w:t>
      </w:r>
      <w:r w:rsidRPr="00CB2A76">
        <w:t>1</w:t>
      </w:r>
      <w:r w:rsidRPr="00CB2A76">
        <w:t>萬</w:t>
      </w:r>
      <w:r w:rsidRPr="00CB2A76">
        <w:t>2,000</w:t>
      </w:r>
      <w:r w:rsidRPr="00CB2A76">
        <w:t>美元，而</w:t>
      </w:r>
      <w:proofErr w:type="gramStart"/>
      <w:r w:rsidRPr="00CB2A76">
        <w:t>囿</w:t>
      </w:r>
      <w:proofErr w:type="gramEnd"/>
      <w:r w:rsidRPr="00CB2A76">
        <w:t>於「自治</w:t>
      </w:r>
      <w:proofErr w:type="gramStart"/>
      <w:r w:rsidRPr="00CB2A76">
        <w:t>邦</w:t>
      </w:r>
      <w:proofErr w:type="gramEnd"/>
      <w:r w:rsidRPr="00CB2A76">
        <w:t>」之特性，無法比照一</w:t>
      </w:r>
      <w:r w:rsidRPr="00CB2A76">
        <w:lastRenderedPageBreak/>
        <w:t>般國家向國際財經組織借貸，亦無法比照州政府申請聯邦紓困，財政陷入嚴重危機。隨後美國國會通過組成</w:t>
      </w:r>
      <w:r w:rsidRPr="00CB2A76">
        <w:t>7</w:t>
      </w:r>
      <w:r w:rsidRPr="00CB2A76">
        <w:t>人「財政監督小組」出面，預計自</w:t>
      </w:r>
      <w:r w:rsidRPr="00CB2A76">
        <w:t>2017</w:t>
      </w:r>
      <w:r w:rsidRPr="00CB2A76">
        <w:t>至</w:t>
      </w:r>
      <w:r w:rsidRPr="00CB2A76">
        <w:t>2026</w:t>
      </w:r>
      <w:r w:rsidRPr="00CB2A76">
        <w:t>年妥善處理「</w:t>
      </w:r>
      <w:proofErr w:type="gramStart"/>
      <w:r w:rsidRPr="00CB2A76">
        <w:t>波債</w:t>
      </w:r>
      <w:proofErr w:type="gramEnd"/>
      <w:r w:rsidRPr="00CB2A76">
        <w:t>」問題，期使波邦順利重返國際金融市場。</w:t>
      </w:r>
    </w:p>
    <w:p w14:paraId="69AD213C" w14:textId="77777777" w:rsidR="00084D95" w:rsidRPr="00CB2A76" w:rsidRDefault="00084D95" w:rsidP="00084D95">
      <w:pPr>
        <w:pStyle w:val="12"/>
        <w:ind w:left="1772" w:hanging="591"/>
      </w:pPr>
      <w:r w:rsidRPr="00CB2A76">
        <w:t>（</w:t>
      </w:r>
      <w:r w:rsidRPr="00CB2A76">
        <w:t>4</w:t>
      </w:r>
      <w:r w:rsidRPr="00CB2A76">
        <w:t>）天災頻仍，影響經濟發展：</w:t>
      </w:r>
    </w:p>
    <w:p w14:paraId="31E0E74B" w14:textId="77777777" w:rsidR="00084D95" w:rsidRPr="00CB2A76" w:rsidRDefault="00084D95" w:rsidP="00084D95">
      <w:pPr>
        <w:pStyle w:val="15"/>
        <w:ind w:left="1772" w:firstLine="472"/>
      </w:pPr>
      <w:r w:rsidRPr="00CB2A76">
        <w:t>2017</w:t>
      </w:r>
      <w:r w:rsidRPr="00CB2A76">
        <w:t>年債務危機</w:t>
      </w:r>
      <w:proofErr w:type="gramStart"/>
      <w:r w:rsidRPr="00CB2A76">
        <w:t>甫</w:t>
      </w:r>
      <w:proofErr w:type="gramEnd"/>
      <w:r w:rsidRPr="00CB2A76">
        <w:t>獲處理後，波邦即遭遇強烈颶風瑪莉亞侵襲，致該年經濟成長率呈現</w:t>
      </w:r>
      <w:r w:rsidRPr="00CB2A76">
        <w:t>4.3%</w:t>
      </w:r>
      <w:r w:rsidRPr="00CB2A76">
        <w:t>之負成長，創下歷史新低；</w:t>
      </w:r>
      <w:r w:rsidRPr="00CB2A76">
        <w:t>2019</w:t>
      </w:r>
      <w:r w:rsidRPr="00CB2A76">
        <w:t>年其經濟出現</w:t>
      </w:r>
      <w:r w:rsidRPr="00CB2A76">
        <w:t>2012</w:t>
      </w:r>
      <w:r w:rsidRPr="00CB2A76">
        <w:t>年來首次正面成長，成長率</w:t>
      </w:r>
      <w:r w:rsidRPr="00CB2A76">
        <w:t>1.5%</w:t>
      </w:r>
      <w:r w:rsidRPr="00CB2A76">
        <w:t>，國內生產毛額（</w:t>
      </w:r>
      <w:r w:rsidRPr="00CB2A76">
        <w:t>GDP</w:t>
      </w:r>
      <w:r w:rsidRPr="00CB2A76">
        <w:t>）達</w:t>
      </w:r>
      <w:r w:rsidRPr="00CB2A76">
        <w:t>1,050</w:t>
      </w:r>
      <w:r w:rsidRPr="00CB2A76">
        <w:t>億美元，規模約當全球經濟產值之</w:t>
      </w:r>
      <w:r w:rsidRPr="00CB2A76">
        <w:t>0.09%</w:t>
      </w:r>
      <w:r w:rsidRPr="00CB2A76">
        <w:t>。</w:t>
      </w:r>
      <w:proofErr w:type="gramStart"/>
      <w:r w:rsidRPr="00CB2A76">
        <w:t>惟</w:t>
      </w:r>
      <w:r w:rsidRPr="00CB2A76">
        <w:t>2020</w:t>
      </w:r>
      <w:r w:rsidRPr="00CB2A76">
        <w:t>年</w:t>
      </w:r>
      <w:r w:rsidRPr="00CB2A76">
        <w:t>1</w:t>
      </w:r>
      <w:r w:rsidRPr="00CB2A76">
        <w:t>月波島南部</w:t>
      </w:r>
      <w:proofErr w:type="gramEnd"/>
      <w:r w:rsidRPr="00CB2A76">
        <w:t>再度發生</w:t>
      </w:r>
      <w:r w:rsidRPr="00CB2A76">
        <w:t>6.4</w:t>
      </w:r>
      <w:r w:rsidRPr="00CB2A76">
        <w:t>級強震，使</w:t>
      </w:r>
      <w:r w:rsidRPr="00CB2A76">
        <w:t>56</w:t>
      </w:r>
      <w:r w:rsidRPr="00CB2A76">
        <w:t>萬居民受災，隨後</w:t>
      </w:r>
      <w:proofErr w:type="gramStart"/>
      <w:r w:rsidRPr="00CB2A76">
        <w:t>3</w:t>
      </w:r>
      <w:r w:rsidRPr="00CB2A76">
        <w:t>月間即爆發</w:t>
      </w:r>
      <w:proofErr w:type="gramEnd"/>
      <w:r w:rsidRPr="00CB2A76">
        <w:t>國際性之「嚴重特殊傳染性肺炎」（</w:t>
      </w:r>
      <w:r w:rsidRPr="00CB2A76">
        <w:t>COVID-19</w:t>
      </w:r>
      <w:r w:rsidRPr="00CB2A76">
        <w:t>）</w:t>
      </w:r>
      <w:proofErr w:type="gramStart"/>
      <w:r w:rsidRPr="00CB2A76">
        <w:t>疫</w:t>
      </w:r>
      <w:proofErr w:type="gramEnd"/>
      <w:r w:rsidRPr="00CB2A76">
        <w:t>情，觀光、餐飲、商業等服務業再受重創；颶風、地震及</w:t>
      </w:r>
      <w:proofErr w:type="gramStart"/>
      <w:r w:rsidRPr="00CB2A76">
        <w:t>疫情等</w:t>
      </w:r>
      <w:proofErr w:type="gramEnd"/>
      <w:r w:rsidRPr="00CB2A76">
        <w:t>天災頻仍，在</w:t>
      </w:r>
      <w:proofErr w:type="gramStart"/>
      <w:r w:rsidRPr="00CB2A76">
        <w:t>在</w:t>
      </w:r>
      <w:proofErr w:type="gramEnd"/>
      <w:r w:rsidRPr="00CB2A76">
        <w:t>構成波多黎各經濟發展之負面因素。</w:t>
      </w:r>
    </w:p>
    <w:p w14:paraId="1371D6A2" w14:textId="77777777" w:rsidR="00084D95" w:rsidRPr="00CB2A76" w:rsidRDefault="00084D95" w:rsidP="00084D95">
      <w:pPr>
        <w:pStyle w:val="af1"/>
        <w:ind w:left="945" w:hanging="709"/>
      </w:pPr>
      <w:r w:rsidRPr="00CB2A76">
        <w:t>（二）重要經貿措施</w:t>
      </w:r>
    </w:p>
    <w:p w14:paraId="1143BD47" w14:textId="77777777" w:rsidR="00084D95" w:rsidRPr="00CB2A76" w:rsidRDefault="00084D95" w:rsidP="00084D95">
      <w:pPr>
        <w:pStyle w:val="af6"/>
        <w:ind w:left="1417" w:hanging="472"/>
      </w:pPr>
      <w:r w:rsidRPr="00CB2A76">
        <w:t>１、</w:t>
      </w:r>
      <w:proofErr w:type="gramStart"/>
      <w:r w:rsidRPr="00CB2A76">
        <w:t>撙</w:t>
      </w:r>
      <w:proofErr w:type="gramEnd"/>
      <w:r w:rsidRPr="00CB2A76">
        <w:t>節公共支出，提高稅率，勵行財經改革：</w:t>
      </w:r>
    </w:p>
    <w:p w14:paraId="6EC0F7A6" w14:textId="77777777" w:rsidR="00084D95" w:rsidRPr="00CB2A76" w:rsidRDefault="00084D95" w:rsidP="00084D95">
      <w:pPr>
        <w:pStyle w:val="afd"/>
        <w:ind w:left="1417" w:firstLine="472"/>
      </w:pPr>
      <w:r w:rsidRPr="00CB2A76">
        <w:t>遵照美國「聯邦財政監督小組」（</w:t>
      </w:r>
      <w:r w:rsidRPr="00CB2A76">
        <w:t xml:space="preserve">Financial Oversight </w:t>
      </w:r>
      <w:proofErr w:type="spellStart"/>
      <w:r w:rsidRPr="00CB2A76">
        <w:t>Baord</w:t>
      </w:r>
      <w:proofErr w:type="spellEnd"/>
      <w:r w:rsidRPr="00CB2A76">
        <w:t>）規範，採取系列財政緊縮措施，包括裁減</w:t>
      </w:r>
      <w:r w:rsidRPr="00CB2A76">
        <w:t>3</w:t>
      </w:r>
      <w:r w:rsidRPr="00CB2A76">
        <w:t>萬名社會福利、公共衛生及行政部門工作人員，減少行政支出，每年</w:t>
      </w:r>
      <w:proofErr w:type="gramStart"/>
      <w:r w:rsidRPr="00CB2A76">
        <w:t>撙</w:t>
      </w:r>
      <w:proofErr w:type="gramEnd"/>
      <w:r w:rsidRPr="00CB2A76">
        <w:t>節</w:t>
      </w:r>
      <w:r w:rsidRPr="00CB2A76">
        <w:t>20</w:t>
      </w:r>
      <w:r w:rsidRPr="00CB2A76">
        <w:t>億美元之政府支出；另嚴格執行防止逃稅法，透過電子資訊網絡，加強查緝企業非法逃漏稅，提高銷售稅，鞏固財政收入，</w:t>
      </w:r>
      <w:proofErr w:type="gramStart"/>
      <w:r w:rsidRPr="00CB2A76">
        <w:t>俾</w:t>
      </w:r>
      <w:proofErr w:type="gramEnd"/>
      <w:r w:rsidRPr="00CB2A76">
        <w:t>期在</w:t>
      </w:r>
      <w:r w:rsidRPr="00CB2A76">
        <w:t>2026</w:t>
      </w:r>
      <w:r w:rsidRPr="00CB2A76">
        <w:t>年之前紓解嚴重政府債務及赤字問題。</w:t>
      </w:r>
    </w:p>
    <w:p w14:paraId="7BE9979B" w14:textId="77777777" w:rsidR="00084D95" w:rsidRPr="00CB2A76" w:rsidRDefault="00084D95" w:rsidP="00084D95">
      <w:pPr>
        <w:pStyle w:val="af6"/>
        <w:ind w:left="1417" w:hanging="472"/>
      </w:pPr>
      <w:r w:rsidRPr="00CB2A76">
        <w:t>２、推動美洲海運中心（</w:t>
      </w:r>
      <w:r w:rsidRPr="00CB2A76">
        <w:t>Port of the Americas</w:t>
      </w:r>
      <w:r w:rsidRPr="00CB2A76">
        <w:t>）計畫</w:t>
      </w:r>
    </w:p>
    <w:p w14:paraId="4B6A22B3" w14:textId="77777777" w:rsidR="00084D95" w:rsidRPr="00CB2A76" w:rsidRDefault="00084D95" w:rsidP="00084D95">
      <w:pPr>
        <w:pStyle w:val="afd"/>
        <w:ind w:left="1417" w:firstLine="472"/>
      </w:pPr>
      <w:r w:rsidRPr="00CB2A76">
        <w:t>鑒於波多黎各的最大港聖胡安港（</w:t>
      </w:r>
      <w:r w:rsidRPr="00CB2A76">
        <w:t>Puerto San Juan</w:t>
      </w:r>
      <w:r w:rsidRPr="00CB2A76">
        <w:t>）目前是加勒比海地區第一、美國西岸第四繁忙的港口，商貿活動量和貨物運輸量排名全美第</w:t>
      </w:r>
      <w:r w:rsidRPr="00CB2A76">
        <w:t>10</w:t>
      </w:r>
      <w:r w:rsidRPr="00CB2A76">
        <w:t>位，貨櫃運輸量排名全球第</w:t>
      </w:r>
      <w:r w:rsidRPr="00CB2A76">
        <w:t>16</w:t>
      </w:r>
      <w:r w:rsidRPr="00CB2A76">
        <w:t>位，郵輪停靠數量僅次於</w:t>
      </w:r>
      <w:r w:rsidRPr="00CB2A76">
        <w:lastRenderedPageBreak/>
        <w:t>邁阿密，具備發展為美洲海運中心之優越條件，未來可改建為深水港及結合波邦其他</w:t>
      </w:r>
      <w:r w:rsidRPr="00CB2A76">
        <w:t>8</w:t>
      </w:r>
      <w:r w:rsidRPr="00CB2A76">
        <w:t>個港口，為航經</w:t>
      </w:r>
      <w:proofErr w:type="gramStart"/>
      <w:r w:rsidRPr="00CB2A76">
        <w:t>巴馬拿</w:t>
      </w:r>
      <w:proofErr w:type="gramEnd"/>
      <w:r w:rsidRPr="00CB2A76">
        <w:t>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p>
    <w:p w14:paraId="4A29D45B" w14:textId="77777777" w:rsidR="00084D95" w:rsidRPr="00CB2A76" w:rsidRDefault="00084D95" w:rsidP="00084D95">
      <w:pPr>
        <w:pStyle w:val="af6"/>
        <w:ind w:left="1417" w:hanging="472"/>
      </w:pPr>
      <w:r w:rsidRPr="00CB2A76">
        <w:t>３、持續推動租稅優惠措施</w:t>
      </w:r>
    </w:p>
    <w:p w14:paraId="41C48CBD" w14:textId="77777777" w:rsidR="00084D95" w:rsidRPr="00CB2A76" w:rsidRDefault="00084D95" w:rsidP="00084D95">
      <w:pPr>
        <w:pStyle w:val="afd"/>
        <w:ind w:left="1417" w:firstLine="472"/>
      </w:pPr>
      <w:r w:rsidRPr="00CB2A76">
        <w:t>波多黎各租稅優惠措施（</w:t>
      </w:r>
      <w:r w:rsidRPr="00CB2A76">
        <w:t>1998 Tax Incentives Act</w:t>
      </w:r>
      <w:r w:rsidRPr="00CB2A76">
        <w:t>）為原第</w:t>
      </w:r>
      <w:r w:rsidRPr="00CB2A76">
        <w:t>936</w:t>
      </w:r>
      <w:r w:rsidRPr="00CB2A76">
        <w:t>稅賦優惠措施代替方案，旨在降低公司稅，降低企業經營成本，鼓勵企業從事研究發展與員工訓練，加強企業對營運與機器設備方面之投資等獎勵。本項優惠法案規定除利息收入外，一般產業發展（例如製造業及出口服務業）之營業所得稅率僅為</w:t>
      </w:r>
      <w:r w:rsidRPr="00CB2A76">
        <w:t>7%</w:t>
      </w:r>
      <w:r w:rsidRPr="00CB2A76">
        <w:t>；另可依營業類別、科技引進程度、創造就業機會等因素再予調降，最低可降至</w:t>
      </w:r>
      <w:r w:rsidRPr="00CB2A76">
        <w:t>2%</w:t>
      </w:r>
      <w:r w:rsidRPr="00CB2A76">
        <w:t>。同時，針對傳統勞力密集產業如紡織、成衣、代工服務、皮革加工及魚罐頭加工業等給予優惠，最高所得稅率僅為</w:t>
      </w:r>
      <w:r w:rsidRPr="00CB2A76">
        <w:t>4%</w:t>
      </w:r>
      <w:r w:rsidRPr="00CB2A76">
        <w:t>。租稅優惠措施主要內容包括：</w:t>
      </w:r>
    </w:p>
    <w:p w14:paraId="2C57F4CB" w14:textId="77777777" w:rsidR="00084D95" w:rsidRPr="00CB2A76" w:rsidRDefault="00084D95" w:rsidP="00084D95">
      <w:pPr>
        <w:pStyle w:val="12"/>
        <w:ind w:left="1772" w:hanging="591"/>
      </w:pPr>
      <w:r w:rsidRPr="00CB2A76">
        <w:t>（</w:t>
      </w:r>
      <w:r w:rsidRPr="00CB2A76">
        <w:t>1</w:t>
      </w:r>
      <w:r w:rsidRPr="00CB2A76">
        <w:t>）</w:t>
      </w:r>
      <w:r w:rsidRPr="00CB2A76">
        <w:tab/>
      </w:r>
      <w:r w:rsidRPr="00CB2A76">
        <w:t>公司所得稅：最高稅率為</w:t>
      </w:r>
      <w:r w:rsidRPr="00CB2A76">
        <w:t>7%</w:t>
      </w:r>
      <w:r w:rsidRPr="00CB2A76">
        <w:t>，最低</w:t>
      </w:r>
      <w:r w:rsidRPr="00CB2A76">
        <w:t>2%</w:t>
      </w:r>
      <w:r w:rsidRPr="00CB2A76">
        <w:t>（過去為</w:t>
      </w:r>
      <w:r w:rsidRPr="00CB2A76">
        <w:t>9%-14%</w:t>
      </w:r>
      <w:r w:rsidRPr="00CB2A76">
        <w:t>）。</w:t>
      </w:r>
    </w:p>
    <w:p w14:paraId="4556EA2F" w14:textId="77777777" w:rsidR="00084D95" w:rsidRPr="00CB2A76" w:rsidRDefault="00084D95" w:rsidP="00084D95">
      <w:pPr>
        <w:pStyle w:val="12"/>
        <w:ind w:left="1772" w:hanging="591"/>
      </w:pPr>
      <w:r w:rsidRPr="00CB2A76">
        <w:t>（</w:t>
      </w:r>
      <w:r w:rsidRPr="00CB2A76">
        <w:t>2</w:t>
      </w:r>
      <w:r w:rsidRPr="00CB2A76">
        <w:t>）</w:t>
      </w:r>
      <w:r w:rsidRPr="00CB2A76">
        <w:tab/>
      </w:r>
      <w:r w:rsidRPr="00CB2A76">
        <w:t>公司研究發展費用及員工訓練等支出可享受</w:t>
      </w:r>
      <w:r w:rsidRPr="00CB2A76">
        <w:t>200%</w:t>
      </w:r>
      <w:r w:rsidRPr="00CB2A76">
        <w:t>之租稅抵減優惠。</w:t>
      </w:r>
    </w:p>
    <w:p w14:paraId="3262F021" w14:textId="77777777" w:rsidR="00084D95" w:rsidRPr="00CB2A76" w:rsidRDefault="00084D95" w:rsidP="00084D95">
      <w:pPr>
        <w:pStyle w:val="12"/>
        <w:ind w:left="1772" w:hanging="591"/>
      </w:pPr>
      <w:r w:rsidRPr="00CB2A76">
        <w:t>（</w:t>
      </w:r>
      <w:r w:rsidRPr="00CB2A76">
        <w:t>3</w:t>
      </w:r>
      <w:r w:rsidRPr="00CB2A76">
        <w:t>）</w:t>
      </w:r>
      <w:r w:rsidRPr="00CB2A76">
        <w:tab/>
      </w:r>
      <w:r w:rsidRPr="00CB2A76">
        <w:t>資本淨利稅：取消償還母公司之資本利得稅（全免）。</w:t>
      </w:r>
    </w:p>
    <w:p w14:paraId="18A300C6" w14:textId="77777777" w:rsidR="00084D95" w:rsidRPr="00CB2A76" w:rsidRDefault="00084D95" w:rsidP="00084D95">
      <w:pPr>
        <w:pStyle w:val="12"/>
        <w:ind w:left="1772" w:hanging="591"/>
      </w:pPr>
      <w:r w:rsidRPr="00CB2A76">
        <w:t>（</w:t>
      </w:r>
      <w:r w:rsidRPr="00CB2A76">
        <w:t>4</w:t>
      </w:r>
      <w:r w:rsidRPr="00CB2A76">
        <w:t>）</w:t>
      </w:r>
      <w:r w:rsidRPr="00CB2A76">
        <w:tab/>
      </w:r>
      <w:r w:rsidRPr="00CB2A76">
        <w:t>財產稅：依地區稍有差異，個人財產稅最高約</w:t>
      </w:r>
      <w:r w:rsidRPr="00CB2A76">
        <w:t>6%</w:t>
      </w:r>
      <w:r w:rsidRPr="00CB2A76">
        <w:t>左右，惟投資營業用個人財產稅第一年可完全減免，爾後年度可減免</w:t>
      </w:r>
      <w:r w:rsidRPr="00CB2A76">
        <w:t>90%</w:t>
      </w:r>
      <w:r w:rsidRPr="00CB2A76">
        <w:t>。</w:t>
      </w:r>
    </w:p>
    <w:p w14:paraId="40617D27" w14:textId="77777777" w:rsidR="00084D95" w:rsidRPr="00CB2A76" w:rsidRDefault="00084D95" w:rsidP="00084D95">
      <w:pPr>
        <w:pStyle w:val="12"/>
        <w:ind w:left="1772" w:hanging="591"/>
      </w:pPr>
      <w:r w:rsidRPr="00CB2A76">
        <w:t>（</w:t>
      </w:r>
      <w:r w:rsidRPr="00CB2A76">
        <w:t>5</w:t>
      </w:r>
      <w:r w:rsidRPr="00CB2A76">
        <w:t>）</w:t>
      </w:r>
      <w:r w:rsidRPr="00CB2A76">
        <w:tab/>
      </w:r>
      <w:r w:rsidRPr="00CB2A76">
        <w:t>新設公司或公司擴張達到</w:t>
      </w:r>
      <w:r w:rsidRPr="00CB2A76">
        <w:t>25%</w:t>
      </w:r>
      <w:r w:rsidRPr="00CB2A76">
        <w:t>規模以上者，可適用較低之公司所得稅。</w:t>
      </w:r>
    </w:p>
    <w:p w14:paraId="7F0E9C11" w14:textId="77777777" w:rsidR="00084D95" w:rsidRPr="00CB2A76" w:rsidRDefault="00084D95" w:rsidP="00084D95">
      <w:pPr>
        <w:pStyle w:val="12"/>
        <w:ind w:left="1772" w:hanging="591"/>
      </w:pPr>
    </w:p>
    <w:p w14:paraId="770B171C" w14:textId="77777777" w:rsidR="00084D95" w:rsidRPr="00CB2A76" w:rsidRDefault="00084D95" w:rsidP="00084D95">
      <w:pPr>
        <w:pStyle w:val="12"/>
        <w:ind w:left="1772" w:hanging="591"/>
      </w:pPr>
      <w:r w:rsidRPr="00CB2A76">
        <w:lastRenderedPageBreak/>
        <w:t>（</w:t>
      </w:r>
      <w:r w:rsidRPr="00CB2A76">
        <w:t>6</w:t>
      </w:r>
      <w:r w:rsidRPr="00CB2A76">
        <w:t>）</w:t>
      </w:r>
      <w:r w:rsidRPr="00CB2A76">
        <w:tab/>
      </w:r>
      <w:r w:rsidRPr="00CB2A76">
        <w:t>製造商購置原料、機器設備之消費稅（</w:t>
      </w:r>
      <w:r w:rsidRPr="00CB2A76">
        <w:t>excise tax</w:t>
      </w:r>
      <w:r w:rsidRPr="00CB2A76">
        <w:t>）得以免稅。金融機構貸款予中小企業</w:t>
      </w:r>
      <w:r w:rsidRPr="00CB2A76">
        <w:t>5</w:t>
      </w:r>
      <w:r w:rsidRPr="00CB2A76">
        <w:t>萬美元以上之孳息，部分免徵所得稅。</w:t>
      </w:r>
    </w:p>
    <w:p w14:paraId="7F82741F" w14:textId="77777777" w:rsidR="00084D95" w:rsidRPr="00CB2A76" w:rsidRDefault="00084D95" w:rsidP="00084D95">
      <w:pPr>
        <w:pStyle w:val="12"/>
        <w:ind w:left="1772" w:hanging="591"/>
      </w:pPr>
      <w:r w:rsidRPr="00CB2A76">
        <w:t>（</w:t>
      </w:r>
      <w:r w:rsidRPr="00CB2A76">
        <w:t>7</w:t>
      </w:r>
      <w:r w:rsidRPr="00CB2A76">
        <w:t>）</w:t>
      </w:r>
      <w:r w:rsidRPr="00CB2A76">
        <w:tab/>
      </w:r>
      <w:r w:rsidRPr="00CB2A76">
        <w:t>薪資稅</w:t>
      </w:r>
    </w:p>
    <w:p w14:paraId="4AADB921" w14:textId="77777777" w:rsidR="00084D95" w:rsidRPr="00CB2A76" w:rsidRDefault="00084D95" w:rsidP="00084D95">
      <w:pPr>
        <w:pStyle w:val="Aff0"/>
        <w:ind w:left="1771" w:hanging="354"/>
      </w:pPr>
      <w:r w:rsidRPr="00CB2A76">
        <w:t>A.</w:t>
      </w:r>
      <w:r w:rsidRPr="00CB2A76">
        <w:tab/>
      </w:r>
      <w:r w:rsidRPr="00CB2A76">
        <w:t>製造商產業發展所得（</w:t>
      </w:r>
      <w:r w:rsidRPr="00CB2A76">
        <w:t>Industrial Development Income</w:t>
      </w:r>
      <w:r w:rsidRPr="00CB2A76">
        <w:t>）以所僱工人數攤計，每人年所得不足</w:t>
      </w:r>
      <w:r w:rsidRPr="00CB2A76">
        <w:t>3</w:t>
      </w:r>
      <w:r w:rsidRPr="00CB2A76">
        <w:t>萬美元者，另給予</w:t>
      </w:r>
      <w:r w:rsidRPr="00CB2A76">
        <w:t>15%</w:t>
      </w:r>
      <w:r w:rsidRPr="00CB2A76">
        <w:t>薪資稅扣除額。</w:t>
      </w:r>
    </w:p>
    <w:p w14:paraId="05A4082D" w14:textId="77777777" w:rsidR="00084D95" w:rsidRPr="00CB2A76" w:rsidRDefault="00084D95" w:rsidP="00084D95">
      <w:pPr>
        <w:pStyle w:val="Aff0"/>
        <w:ind w:left="1771" w:hanging="354"/>
      </w:pPr>
      <w:r w:rsidRPr="00CB2A76">
        <w:t>B.</w:t>
      </w:r>
      <w:r w:rsidRPr="00CB2A76">
        <w:tab/>
      </w:r>
      <w:r w:rsidRPr="00CB2A76">
        <w:t>失業保險：以月薪</w:t>
      </w:r>
      <w:r w:rsidRPr="00CB2A76">
        <w:t>7</w:t>
      </w:r>
      <w:proofErr w:type="gramStart"/>
      <w:r w:rsidRPr="00CB2A76">
        <w:t>,000</w:t>
      </w:r>
      <w:r w:rsidRPr="00CB2A76">
        <w:t>美元為上限</w:t>
      </w:r>
      <w:proofErr w:type="gramEnd"/>
      <w:r w:rsidRPr="00CB2A76">
        <w:t>，課徵</w:t>
      </w:r>
      <w:r w:rsidRPr="00CB2A76">
        <w:t>6.2%</w:t>
      </w:r>
      <w:r w:rsidRPr="00CB2A76">
        <w:t>。</w:t>
      </w:r>
    </w:p>
    <w:p w14:paraId="00DA4A05" w14:textId="77777777" w:rsidR="00084D95" w:rsidRPr="00CB2A76" w:rsidRDefault="00084D95" w:rsidP="00084D95">
      <w:pPr>
        <w:pStyle w:val="Aff0"/>
        <w:ind w:left="1771" w:hanging="354"/>
      </w:pPr>
      <w:r w:rsidRPr="00CB2A76">
        <w:t>C.</w:t>
      </w:r>
      <w:r w:rsidRPr="00CB2A76">
        <w:tab/>
      </w:r>
      <w:r w:rsidRPr="00CB2A76">
        <w:t>工作福利保險：依員工工作性質而異。</w:t>
      </w:r>
    </w:p>
    <w:p w14:paraId="5156409C" w14:textId="77777777" w:rsidR="00084D95" w:rsidRPr="00CB2A76" w:rsidRDefault="00084D95" w:rsidP="00084D95">
      <w:pPr>
        <w:pStyle w:val="Aff0"/>
        <w:ind w:left="1771" w:hanging="354"/>
      </w:pPr>
      <w:r w:rsidRPr="00CB2A76">
        <w:t>D.</w:t>
      </w:r>
      <w:r w:rsidRPr="00CB2A76">
        <w:tab/>
      </w:r>
      <w:r w:rsidRPr="00CB2A76">
        <w:t>社會安全稅：年薪資在</w:t>
      </w:r>
      <w:r w:rsidRPr="00CB2A76">
        <w:t>6</w:t>
      </w:r>
      <w:r w:rsidRPr="00CB2A76">
        <w:t>萬</w:t>
      </w:r>
      <w:r w:rsidRPr="00CB2A76">
        <w:t>1</w:t>
      </w:r>
      <w:proofErr w:type="gramStart"/>
      <w:r w:rsidRPr="00CB2A76">
        <w:t>,200</w:t>
      </w:r>
      <w:r w:rsidRPr="00CB2A76">
        <w:t>美元以內者</w:t>
      </w:r>
      <w:proofErr w:type="gramEnd"/>
      <w:r w:rsidRPr="00CB2A76">
        <w:t>，雇主負擔</w:t>
      </w:r>
      <w:r w:rsidRPr="00CB2A76">
        <w:t>7.65%</w:t>
      </w:r>
      <w:r w:rsidRPr="00CB2A76">
        <w:t>，員工自付</w:t>
      </w:r>
      <w:r w:rsidRPr="00CB2A76">
        <w:t>7.65%</w:t>
      </w:r>
      <w:r w:rsidRPr="00CB2A76">
        <w:t>，年薪資超過</w:t>
      </w:r>
      <w:r w:rsidRPr="00CB2A76">
        <w:t>6</w:t>
      </w:r>
      <w:r w:rsidRPr="00CB2A76">
        <w:t>萬</w:t>
      </w:r>
      <w:r w:rsidRPr="00CB2A76">
        <w:t>1,200</w:t>
      </w:r>
      <w:r w:rsidRPr="00CB2A76">
        <w:t>美元者，雇主及員工各負擔</w:t>
      </w:r>
      <w:r w:rsidRPr="00CB2A76">
        <w:t>1.45%</w:t>
      </w:r>
      <w:r w:rsidRPr="00CB2A76">
        <w:t>。</w:t>
      </w:r>
    </w:p>
    <w:p w14:paraId="74F9939C" w14:textId="77777777" w:rsidR="00084D95" w:rsidRPr="00CB2A76" w:rsidRDefault="00084D95" w:rsidP="00084D95">
      <w:pPr>
        <w:pStyle w:val="Aff0"/>
        <w:ind w:left="1771" w:hanging="354"/>
      </w:pPr>
      <w:r w:rsidRPr="00CB2A76">
        <w:t>E.</w:t>
      </w:r>
      <w:r w:rsidRPr="00CB2A76">
        <w:tab/>
      </w:r>
      <w:r w:rsidRPr="00CB2A76">
        <w:t>耶誕節年終獎金：加發</w:t>
      </w:r>
      <w:r w:rsidRPr="00CB2A76">
        <w:t>2%</w:t>
      </w:r>
      <w:r w:rsidRPr="00CB2A76">
        <w:t>。</w:t>
      </w:r>
    </w:p>
    <w:p w14:paraId="25A0C567" w14:textId="77777777" w:rsidR="00084D95" w:rsidRPr="00CB2A76" w:rsidRDefault="00084D95" w:rsidP="00084D95">
      <w:pPr>
        <w:pStyle w:val="af6"/>
        <w:ind w:left="1417" w:hanging="472"/>
      </w:pPr>
      <w:r w:rsidRPr="00CB2A76">
        <w:t>４、落實振興產業發展措施：</w:t>
      </w:r>
    </w:p>
    <w:p w14:paraId="23C1D251" w14:textId="77777777" w:rsidR="00084D95" w:rsidRPr="00CB2A76" w:rsidRDefault="00084D95" w:rsidP="00084D95">
      <w:pPr>
        <w:pStyle w:val="12"/>
        <w:ind w:left="1772" w:hanging="591"/>
      </w:pPr>
      <w:r w:rsidRPr="00CB2A76">
        <w:t>（</w:t>
      </w:r>
      <w:r w:rsidRPr="00CB2A76">
        <w:t>1</w:t>
      </w:r>
      <w:r w:rsidRPr="00CB2A76">
        <w:t>）</w:t>
      </w:r>
      <w:r w:rsidRPr="00CB2A76">
        <w:tab/>
      </w:r>
      <w:r w:rsidRPr="00CB2A76">
        <w:t>積極改善勞動力市場及提升青年就業機會。</w:t>
      </w:r>
    </w:p>
    <w:p w14:paraId="5DAE355B" w14:textId="77777777" w:rsidR="00084D95" w:rsidRPr="00CB2A76" w:rsidRDefault="00084D95" w:rsidP="00084D95">
      <w:pPr>
        <w:pStyle w:val="12"/>
        <w:ind w:left="1772" w:hanging="591"/>
      </w:pPr>
      <w:r w:rsidRPr="00CB2A76">
        <w:t>（</w:t>
      </w:r>
      <w:r w:rsidRPr="00CB2A76">
        <w:t>2</w:t>
      </w:r>
      <w:r w:rsidRPr="00CB2A76">
        <w:t>）</w:t>
      </w:r>
      <w:r w:rsidRPr="00CB2A76">
        <w:tab/>
      </w:r>
      <w:r w:rsidRPr="00CB2A76">
        <w:t>善用人力資源，推動產官學合作，強化研發能力，鼓勵產業技術創新及移轉，提升國際競爭力。</w:t>
      </w:r>
    </w:p>
    <w:p w14:paraId="7F41CC48" w14:textId="77777777" w:rsidR="00084D95" w:rsidRPr="00CB2A76" w:rsidRDefault="00084D95" w:rsidP="00084D95">
      <w:pPr>
        <w:pStyle w:val="12"/>
        <w:ind w:left="1772" w:hanging="591"/>
      </w:pPr>
      <w:r w:rsidRPr="00CB2A76">
        <w:t>（</w:t>
      </w:r>
      <w:r w:rsidRPr="00CB2A76">
        <w:t>3</w:t>
      </w:r>
      <w:r w:rsidRPr="00CB2A76">
        <w:t>）</w:t>
      </w:r>
      <w:r w:rsidRPr="00CB2A76">
        <w:tab/>
      </w:r>
      <w:r w:rsidRPr="00CB2A76">
        <w:t>降低企業營運成本，縮短經商許可證及註冊所需時間，提升企業營運效率。</w:t>
      </w:r>
    </w:p>
    <w:p w14:paraId="1A46D966" w14:textId="77777777" w:rsidR="00084D95" w:rsidRPr="00CB2A76" w:rsidRDefault="00084D95" w:rsidP="00084D95">
      <w:pPr>
        <w:pStyle w:val="12"/>
        <w:ind w:left="1772" w:hanging="591"/>
      </w:pPr>
      <w:r w:rsidRPr="00CB2A76">
        <w:t>（</w:t>
      </w:r>
      <w:r w:rsidRPr="00CB2A76">
        <w:t>4</w:t>
      </w:r>
      <w:r w:rsidRPr="00CB2A76">
        <w:t>）</w:t>
      </w:r>
      <w:r w:rsidRPr="00CB2A76">
        <w:tab/>
      </w:r>
      <w:r w:rsidRPr="00CB2A76">
        <w:t>改善交通基礎設施，強化經濟競爭力。</w:t>
      </w:r>
    </w:p>
    <w:p w14:paraId="2B0EDF78" w14:textId="77777777" w:rsidR="00084D95" w:rsidRPr="00CB2A76" w:rsidRDefault="00084D95" w:rsidP="00084D95">
      <w:pPr>
        <w:pStyle w:val="af6"/>
        <w:ind w:left="1417" w:hanging="472"/>
      </w:pPr>
      <w:r w:rsidRPr="00CB2A76">
        <w:t>５、積極推動抗</w:t>
      </w:r>
      <w:proofErr w:type="gramStart"/>
      <w:r w:rsidRPr="00CB2A76">
        <w:t>疫</w:t>
      </w:r>
      <w:proofErr w:type="gramEnd"/>
      <w:r w:rsidRPr="00CB2A76">
        <w:t>救市措施：</w:t>
      </w:r>
    </w:p>
    <w:p w14:paraId="749FC805" w14:textId="77777777" w:rsidR="00084D95" w:rsidRPr="00CB2A76" w:rsidRDefault="00084D95" w:rsidP="00084D95">
      <w:pPr>
        <w:pStyle w:val="afd"/>
        <w:ind w:left="1417" w:firstLine="472"/>
      </w:pPr>
      <w:r w:rsidRPr="00CB2A76">
        <w:t>自</w:t>
      </w:r>
      <w:r w:rsidRPr="00CB2A76">
        <w:t>2010</w:t>
      </w:r>
      <w:r w:rsidRPr="00CB2A76">
        <w:t>年「嚴重特殊傳染性肺炎」（</w:t>
      </w:r>
      <w:r w:rsidRPr="00CB2A76">
        <w:t>COVID-19</w:t>
      </w:r>
      <w:r w:rsidRPr="00CB2A76">
        <w:t>）</w:t>
      </w:r>
      <w:proofErr w:type="gramStart"/>
      <w:r w:rsidRPr="00CB2A76">
        <w:t>疫</w:t>
      </w:r>
      <w:proofErr w:type="gramEnd"/>
      <w:r w:rsidRPr="00CB2A76">
        <w:t>情爆發，波邦政府將積極重新調配財政預算，實施系列財經救市措施，其中包括擴增醫療補助預算和醫療保健支出（主要用於購買檢測、消毒、防護設備和材料）、展延所得稅繳納期限、豁免三個月的銷售和使用稅（</w:t>
      </w:r>
      <w:r w:rsidRPr="00CB2A76">
        <w:t>IVU</w:t>
      </w:r>
      <w:r w:rsidRPr="00CB2A76">
        <w:t>）等；並編列特別資金，用以補償旅遊業、微中小企業和個體</w:t>
      </w:r>
      <w:r w:rsidRPr="00CB2A76">
        <w:lastRenderedPageBreak/>
        <w:t>經營者等相關行業因</w:t>
      </w:r>
      <w:proofErr w:type="gramStart"/>
      <w:r w:rsidRPr="00CB2A76">
        <w:t>疫</w:t>
      </w:r>
      <w:proofErr w:type="gramEnd"/>
      <w:r w:rsidRPr="00CB2A76">
        <w:t>情中斷造成的營運損失。</w:t>
      </w:r>
      <w:proofErr w:type="gramStart"/>
      <w:r w:rsidRPr="00CB2A76">
        <w:t>此外，</w:t>
      </w:r>
      <w:proofErr w:type="gramEnd"/>
      <w:r w:rsidRPr="00CB2A76">
        <w:t>波邦政府仍持續透過政府及民間部門合作夥伴（</w:t>
      </w:r>
      <w:r w:rsidRPr="00CB2A76">
        <w:t>Public &amp; Private Partnership</w:t>
      </w:r>
      <w:r w:rsidRPr="00CB2A76">
        <w:t>）模式積極吸引外人投資，致力維護國家債信評等，避免債信遭到調降而限縮融資管道。</w:t>
      </w:r>
    </w:p>
    <w:p w14:paraId="30C96852" w14:textId="77777777" w:rsidR="00084D95" w:rsidRPr="00CB2A76" w:rsidRDefault="00084D95" w:rsidP="00084D95">
      <w:pPr>
        <w:pStyle w:val="af1"/>
        <w:ind w:left="945" w:hanging="709"/>
      </w:pPr>
      <w:r w:rsidRPr="00CB2A76">
        <w:t>（三）未來展望</w:t>
      </w:r>
    </w:p>
    <w:p w14:paraId="39B3D90C" w14:textId="77777777" w:rsidR="00084D95" w:rsidRPr="00CB2A76" w:rsidRDefault="00084D95" w:rsidP="00084D95">
      <w:pPr>
        <w:pStyle w:val="af6"/>
        <w:ind w:left="1417" w:hanging="472"/>
      </w:pPr>
      <w:r w:rsidRPr="00CB2A76">
        <w:t>１、在美國支持下，波多黎各經商環境在拉美及加勒比海地區名列前茅：</w:t>
      </w:r>
    </w:p>
    <w:p w14:paraId="439A713C" w14:textId="77777777" w:rsidR="00084D95" w:rsidRPr="00CB2A76" w:rsidRDefault="00084D95" w:rsidP="00084D95">
      <w:pPr>
        <w:pStyle w:val="afd"/>
        <w:ind w:left="1417" w:firstLine="472"/>
      </w:pPr>
      <w:r w:rsidRPr="00CB2A76">
        <w:t>在美國支持下，波</w:t>
      </w:r>
      <w:proofErr w:type="gramStart"/>
      <w:r w:rsidRPr="00CB2A76">
        <w:t>多黎向</w:t>
      </w:r>
      <w:proofErr w:type="gramEnd"/>
      <w:r w:rsidRPr="00CB2A76">
        <w:t>為加勒比海最工業化的島嶼，鑒於波邦銀行利率較美國本土為低，更吸引眾多國際廠商前往投資，使其經濟發展程度普遍優於加勒比海各國。依據世界銀行</w:t>
      </w:r>
      <w:r w:rsidRPr="00CB2A76">
        <w:t>2020</w:t>
      </w:r>
      <w:r w:rsidRPr="00CB2A76">
        <w:t>全球經商環境評比報告，波多黎各經商自由度在全球</w:t>
      </w:r>
      <w:r w:rsidRPr="00CB2A76">
        <w:t>190</w:t>
      </w:r>
      <w:r w:rsidRPr="00CB2A76">
        <w:t>個國家或地區中名列</w:t>
      </w:r>
      <w:r w:rsidRPr="00CB2A76">
        <w:t>65</w:t>
      </w:r>
      <w:r w:rsidRPr="00CB2A76">
        <w:t>名，在拉丁美洲及加勒比海地區僅次於智利及墨西哥，於拉丁美洲名列前茅，有利持續吸引投資及創造就業。</w:t>
      </w:r>
    </w:p>
    <w:p w14:paraId="16F6D667" w14:textId="77777777" w:rsidR="00084D95" w:rsidRPr="00CB2A76" w:rsidRDefault="00084D95" w:rsidP="00084D95">
      <w:pPr>
        <w:pStyle w:val="af6"/>
        <w:ind w:left="1417" w:hanging="472"/>
      </w:pPr>
      <w:r w:rsidRPr="00CB2A76">
        <w:t>２、致力經濟轉型，建立產業聚落</w:t>
      </w:r>
    </w:p>
    <w:p w14:paraId="168BEB76" w14:textId="77777777" w:rsidR="00084D95" w:rsidRPr="00CB2A76" w:rsidRDefault="00084D95" w:rsidP="00084D95">
      <w:pPr>
        <w:pStyle w:val="afd"/>
        <w:ind w:left="1417" w:firstLine="472"/>
      </w:pPr>
      <w:r w:rsidRPr="00CB2A76">
        <w:t>鑒於過去</w:t>
      </w:r>
      <w:r w:rsidRPr="00CB2A76">
        <w:t>30</w:t>
      </w:r>
      <w:r w:rsidRPr="00CB2A76">
        <w:t>餘年波邦就業率僅達美國本土的</w:t>
      </w:r>
      <w:r w:rsidRPr="00CB2A76">
        <w:t>2/3</w:t>
      </w:r>
      <w:r w:rsidRPr="00CB2A76">
        <w:t>，低就業率及就業創造率造成居民生活水準落後美國；為紓解經濟動能不足之問題，政府</w:t>
      </w:r>
      <w:proofErr w:type="gramStart"/>
      <w:r w:rsidRPr="00CB2A76">
        <w:t>爰</w:t>
      </w:r>
      <w:proofErr w:type="gramEnd"/>
      <w:r w:rsidRPr="00CB2A76">
        <w:t>積極協助相關業者進行產業轉型，致力將勞力密集產業轉化為資本及知識密集產業；</w:t>
      </w:r>
      <w:proofErr w:type="gramStart"/>
      <w:r w:rsidRPr="00CB2A76">
        <w:t>亦善用稅</w:t>
      </w:r>
      <w:proofErr w:type="gramEnd"/>
      <w:r w:rsidRPr="00CB2A76">
        <w:t>賦優惠措施，加強鼓勵優勢產業如製藥、生技、</w:t>
      </w:r>
      <w:r w:rsidRPr="00CB2A76">
        <w:t>R&amp;D</w:t>
      </w:r>
      <w:r w:rsidRPr="00CB2A76">
        <w:t>、製造業及旅遊業等之發展，建立高競爭力之產業聚落。</w:t>
      </w:r>
    </w:p>
    <w:p w14:paraId="10D4D0A2" w14:textId="77777777" w:rsidR="00084D95" w:rsidRPr="00CB2A76" w:rsidRDefault="00084D95" w:rsidP="00084D95">
      <w:pPr>
        <w:pStyle w:val="af6"/>
        <w:ind w:left="1417" w:hanging="472"/>
      </w:pPr>
      <w:r w:rsidRPr="00CB2A76">
        <w:t>３、邁向產業多元化及全球化、積極發展中小企業，</w:t>
      </w:r>
    </w:p>
    <w:p w14:paraId="4F548442" w14:textId="77777777" w:rsidR="00084D95" w:rsidRPr="00CB2A76" w:rsidRDefault="00084D95" w:rsidP="00084D95">
      <w:pPr>
        <w:pStyle w:val="afd"/>
        <w:ind w:left="1417" w:firstLine="472"/>
      </w:pPr>
      <w:r w:rsidRPr="00CB2A76">
        <w:t>波多黎各近年來</w:t>
      </w:r>
      <w:proofErr w:type="gramStart"/>
      <w:r w:rsidRPr="00CB2A76">
        <w:t>採</w:t>
      </w:r>
      <w:proofErr w:type="gramEnd"/>
      <w:r w:rsidRPr="00CB2A76">
        <w:t>行一連串經濟發展方案，致力產業多元化及全球化，並特別重視旅遊、高科技、服務業、外銷以及傳統製造業等。</w:t>
      </w:r>
      <w:proofErr w:type="gramStart"/>
      <w:r w:rsidRPr="00CB2A76">
        <w:t>此外，</w:t>
      </w:r>
      <w:proofErr w:type="gramEnd"/>
      <w:r w:rsidRPr="00CB2A76">
        <w:t>亦大力支持中小型企業發展，目前境內之</w:t>
      </w:r>
      <w:r w:rsidRPr="00CB2A76">
        <w:t>12</w:t>
      </w:r>
      <w:r w:rsidRPr="00CB2A76">
        <w:t>萬家中小型企業產值已貢獻波多黎各半數之</w:t>
      </w:r>
      <w:r w:rsidRPr="00CB2A76">
        <w:t>GDP</w:t>
      </w:r>
      <w:r w:rsidRPr="00CB2A76">
        <w:t>，並創造</w:t>
      </w:r>
      <w:r w:rsidRPr="00CB2A76">
        <w:t>60%</w:t>
      </w:r>
      <w:r w:rsidRPr="00CB2A76">
        <w:t>之新就業機會。</w:t>
      </w:r>
    </w:p>
    <w:p w14:paraId="7862B4A9" w14:textId="77777777" w:rsidR="00084D95" w:rsidRPr="00CB2A76" w:rsidRDefault="00084D95" w:rsidP="00084D95">
      <w:pPr>
        <w:pStyle w:val="af6"/>
        <w:ind w:left="1417" w:hanging="472"/>
      </w:pPr>
      <w:r w:rsidRPr="00CB2A76">
        <w:lastRenderedPageBreak/>
        <w:t>４、</w:t>
      </w:r>
      <w:proofErr w:type="gramStart"/>
      <w:r w:rsidRPr="00CB2A76">
        <w:t>2022</w:t>
      </w:r>
      <w:proofErr w:type="gramEnd"/>
      <w:r w:rsidRPr="00CB2A76">
        <w:t>年後經濟可望逐漸復甦：</w:t>
      </w:r>
    </w:p>
    <w:p w14:paraId="7DB9ABAE" w14:textId="77777777" w:rsidR="00084D95" w:rsidRPr="00CB2A76" w:rsidRDefault="00084D95" w:rsidP="00084D95">
      <w:pPr>
        <w:pStyle w:val="afd"/>
        <w:ind w:left="1417" w:firstLine="472"/>
      </w:pPr>
      <w:r w:rsidRPr="00CB2A76">
        <w:t>依據國際貨幣基金會報告，</w:t>
      </w:r>
      <w:r w:rsidRPr="00CB2A76">
        <w:t>2021</w:t>
      </w:r>
      <w:r w:rsidRPr="00CB2A76">
        <w:t>及</w:t>
      </w:r>
      <w:r w:rsidRPr="00CB2A76">
        <w:t>2022</w:t>
      </w:r>
      <w:r w:rsidRPr="00CB2A76">
        <w:t>年經濟成長率預估分別可達到</w:t>
      </w:r>
      <w:r w:rsidRPr="00CB2A76">
        <w:t>1.5%</w:t>
      </w:r>
      <w:r w:rsidRPr="00CB2A76">
        <w:t>及</w:t>
      </w:r>
      <w:r w:rsidRPr="00CB2A76">
        <w:t>0.7%</w:t>
      </w:r>
      <w:r w:rsidRPr="00CB2A76">
        <w:t>。</w:t>
      </w:r>
      <w:proofErr w:type="gramStart"/>
      <w:r w:rsidRPr="00CB2A76">
        <w:t>惟</w:t>
      </w:r>
      <w:proofErr w:type="gramEnd"/>
      <w:r w:rsidRPr="00CB2A76">
        <w:t>後續經濟復甦情況，仍需視</w:t>
      </w:r>
      <w:proofErr w:type="gramStart"/>
      <w:r w:rsidRPr="00CB2A76">
        <w:t>波島未來疫</w:t>
      </w:r>
      <w:proofErr w:type="gramEnd"/>
      <w:r w:rsidRPr="00CB2A76">
        <w:t>情控制情況及政府相關經濟振興措施成效而隨時調整，</w:t>
      </w:r>
      <w:r w:rsidRPr="00CB2A76">
        <w:t>2022</w:t>
      </w:r>
      <w:r w:rsidRPr="00CB2A76">
        <w:t>經濟成長</w:t>
      </w:r>
      <w:r w:rsidRPr="00CB2A76">
        <w:t>4%</w:t>
      </w:r>
      <w:r w:rsidRPr="00CB2A76">
        <w:t>符合預期，展望自</w:t>
      </w:r>
      <w:r w:rsidRPr="00CB2A76">
        <w:t>2023</w:t>
      </w:r>
      <w:r w:rsidRPr="00CB2A76">
        <w:t>年至</w:t>
      </w:r>
      <w:r w:rsidRPr="00CB2A76">
        <w:t>2031</w:t>
      </w:r>
      <w:r w:rsidRPr="00CB2A76">
        <w:t>年，經濟之平均成長率可望達</w:t>
      </w:r>
      <w:r w:rsidRPr="00CB2A76">
        <w:t>1.1%</w:t>
      </w:r>
      <w:r w:rsidRPr="00CB2A76">
        <w:t>，走勢平緩。</w:t>
      </w:r>
    </w:p>
    <w:p w14:paraId="56FC2ED1" w14:textId="77777777" w:rsidR="00084D95" w:rsidRPr="00CB2A76" w:rsidRDefault="00084D95" w:rsidP="00084D95">
      <w:pPr>
        <w:pStyle w:val="af6"/>
        <w:ind w:left="1417" w:hanging="472"/>
      </w:pPr>
      <w:r w:rsidRPr="00CB2A76">
        <w:t>５、世界銀行將波多黎各評定為拉美富裕地區：</w:t>
      </w:r>
    </w:p>
    <w:p w14:paraId="239CE477" w14:textId="77777777" w:rsidR="00084D95" w:rsidRPr="00CB2A76" w:rsidRDefault="00084D95" w:rsidP="00084D95">
      <w:pPr>
        <w:pStyle w:val="afd"/>
        <w:ind w:left="1417" w:firstLine="472"/>
      </w:pPr>
      <w:r w:rsidRPr="00CB2A76">
        <w:t>據世界銀行估算，</w:t>
      </w:r>
      <w:r w:rsidRPr="00CB2A76">
        <w:t>2019</w:t>
      </w:r>
      <w:r w:rsidRPr="00CB2A76">
        <w:t>年波多黎各的國內生產總值（</w:t>
      </w:r>
      <w:r w:rsidRPr="00CB2A76">
        <w:t>GDP</w:t>
      </w:r>
      <w:r w:rsidRPr="00CB2A76">
        <w:t>）為</w:t>
      </w:r>
      <w:r w:rsidRPr="00CB2A76">
        <w:t>1,050</w:t>
      </w:r>
      <w:r w:rsidRPr="00CB2A76">
        <w:t>億美元，約當世界經濟的</w:t>
      </w:r>
      <w:r w:rsidRPr="00CB2A76">
        <w:t>0.09%</w:t>
      </w:r>
      <w:r w:rsidRPr="00CB2A76">
        <w:t>，人均國民所得為</w:t>
      </w:r>
      <w:r w:rsidRPr="00CB2A76">
        <w:t>3</w:t>
      </w:r>
      <w:r w:rsidRPr="00CB2A76">
        <w:t>萬</w:t>
      </w:r>
      <w:r w:rsidRPr="00CB2A76">
        <w:t>2,871</w:t>
      </w:r>
      <w:r w:rsidRPr="00CB2A76">
        <w:t>美元；另據</w:t>
      </w:r>
      <w:r w:rsidRPr="00CB2A76">
        <w:t>IMF</w:t>
      </w:r>
      <w:r w:rsidRPr="00CB2A76">
        <w:t>初步估計，</w:t>
      </w:r>
      <w:proofErr w:type="gramStart"/>
      <w:r w:rsidRPr="00CB2A76">
        <w:t>2020</w:t>
      </w:r>
      <w:r w:rsidRPr="00CB2A76">
        <w:t>年波島</w:t>
      </w:r>
      <w:proofErr w:type="gramEnd"/>
      <w:r w:rsidRPr="00CB2A76">
        <w:t>GDP</w:t>
      </w:r>
      <w:r w:rsidRPr="00CB2A76">
        <w:t>達</w:t>
      </w:r>
      <w:r w:rsidRPr="00CB2A76">
        <w:t>940</w:t>
      </w:r>
      <w:r w:rsidRPr="00CB2A76">
        <w:t>億美元，人均所得略降至</w:t>
      </w:r>
      <w:r w:rsidRPr="00CB2A76">
        <w:t>3</w:t>
      </w:r>
      <w:r w:rsidRPr="00CB2A76">
        <w:t>萬</w:t>
      </w:r>
      <w:r w:rsidRPr="00CB2A76">
        <w:t>113</w:t>
      </w:r>
      <w:r w:rsidRPr="00CB2A76">
        <w:t>美元。據此，國際金融機構普遍將波多黎各評定為拉美及加勒比海地區最富裕之經濟體。</w:t>
      </w:r>
      <w:proofErr w:type="gramStart"/>
      <w:r w:rsidRPr="00CB2A76">
        <w:t>惟</w:t>
      </w:r>
      <w:proofErr w:type="gramEnd"/>
      <w:r w:rsidRPr="00CB2A76">
        <w:t>依據美國國民所得標準，波邦</w:t>
      </w:r>
      <w:r w:rsidRPr="00CB2A76">
        <w:t>45%</w:t>
      </w:r>
      <w:r w:rsidRPr="00CB2A76">
        <w:t>民眾居於貧窮線下。</w:t>
      </w:r>
    </w:p>
    <w:p w14:paraId="54F56938" w14:textId="77777777" w:rsidR="00084D95" w:rsidRPr="00CB2A76" w:rsidRDefault="00084D95" w:rsidP="00084D95">
      <w:pPr>
        <w:pStyle w:val="af6"/>
        <w:ind w:left="1417" w:hanging="472"/>
      </w:pPr>
      <w:r w:rsidRPr="00CB2A76">
        <w:t>６、經商自由度於拉丁美洲名列前茅，有利招商引資：</w:t>
      </w:r>
    </w:p>
    <w:p w14:paraId="65D267D4" w14:textId="77777777" w:rsidR="00084D95" w:rsidRPr="00CB2A76" w:rsidRDefault="00084D95" w:rsidP="00084D95">
      <w:pPr>
        <w:pStyle w:val="afd"/>
        <w:ind w:left="1417" w:firstLine="472"/>
      </w:pPr>
      <w:r w:rsidRPr="00CB2A76">
        <w:t>依據世界銀行</w:t>
      </w:r>
      <w:r w:rsidRPr="00CB2A76">
        <w:t>2020</w:t>
      </w:r>
      <w:r w:rsidRPr="00CB2A76">
        <w:t>全球經商環境評比報告，波多黎各在全球</w:t>
      </w:r>
      <w:r w:rsidRPr="00CB2A76">
        <w:t>190</w:t>
      </w:r>
      <w:r w:rsidRPr="00CB2A76">
        <w:t>個國家或地區中名列</w:t>
      </w:r>
      <w:r w:rsidRPr="00CB2A76">
        <w:t>65</w:t>
      </w:r>
      <w:r w:rsidRPr="00CB2A76">
        <w:t>名，在拉丁美洲及加勒比海地區僅次於智利及墨西哥，有利持續吸引投資及創造就業。</w:t>
      </w:r>
    </w:p>
    <w:p w14:paraId="53E60BBA" w14:textId="77777777" w:rsidR="00084D95" w:rsidRPr="00CB2A76" w:rsidRDefault="00084D95" w:rsidP="00084D95">
      <w:pPr>
        <w:pStyle w:val="af6"/>
        <w:ind w:left="1417" w:hanging="472"/>
      </w:pPr>
      <w:r w:rsidRPr="00CB2A76">
        <w:t>７、後</w:t>
      </w:r>
      <w:proofErr w:type="gramStart"/>
      <w:r w:rsidRPr="00CB2A76">
        <w:t>疫</w:t>
      </w:r>
      <w:proofErr w:type="gramEnd"/>
      <w:r w:rsidRPr="00CB2A76">
        <w:t>情經濟</w:t>
      </w:r>
      <w:proofErr w:type="gramStart"/>
      <w:r w:rsidRPr="00CB2A76">
        <w:t>重啟後</w:t>
      </w:r>
      <w:proofErr w:type="gramEnd"/>
      <w:r w:rsidRPr="00CB2A76">
        <w:t>，可望展現溫和成長：</w:t>
      </w:r>
    </w:p>
    <w:p w14:paraId="3B5CC4FF" w14:textId="77777777" w:rsidR="00084D95" w:rsidRPr="00CB2A76" w:rsidRDefault="00084D95" w:rsidP="00084D95">
      <w:pPr>
        <w:pStyle w:val="afd"/>
        <w:ind w:left="1417" w:firstLine="472"/>
      </w:pPr>
      <w:r w:rsidRPr="00CB2A76">
        <w:t>2022</w:t>
      </w:r>
      <w:r w:rsidRPr="00CB2A76">
        <w:t>年經濟走出</w:t>
      </w:r>
      <w:proofErr w:type="gramStart"/>
      <w:r w:rsidRPr="00CB2A76">
        <w:t>疫</w:t>
      </w:r>
      <w:proofErr w:type="gramEnd"/>
      <w:r w:rsidRPr="00CB2A76">
        <w:t>情逐漸復甦，藉由開發優質勞動力、青年發展以及貿易和出口計畫等，以創新、培訓、技術支援，並提供促進當地公司發展獎勵措施。使用種子資金融資機械設備、</w:t>
      </w:r>
      <w:r w:rsidRPr="00CB2A76">
        <w:rPr>
          <w:iCs/>
        </w:rPr>
        <w:t>電商</w:t>
      </w:r>
      <w:r w:rsidRPr="00CB2A76">
        <w:t>數位銷售和互聯網服務的帶動，促成</w:t>
      </w:r>
      <w:r w:rsidRPr="00CB2A76">
        <w:t>2022</w:t>
      </w:r>
      <w:r w:rsidRPr="00CB2A76">
        <w:t>年波邦全面性經濟發展。展望</w:t>
      </w:r>
      <w:r w:rsidRPr="00CB2A76">
        <w:t> 2023</w:t>
      </w:r>
      <w:r w:rsidRPr="00CB2A76">
        <w:t>年持續以創新為基礎，實現多元化發展的經濟發展為目標。</w:t>
      </w:r>
    </w:p>
    <w:p w14:paraId="70FE5016" w14:textId="77777777" w:rsidR="00084D95" w:rsidRPr="00CB2A76" w:rsidRDefault="00084D95" w:rsidP="00084D95">
      <w:pPr>
        <w:pStyle w:val="a5"/>
        <w:pageBreakBefore/>
        <w:spacing w:before="257" w:after="257"/>
        <w:ind w:left="632" w:hanging="632"/>
        <w:rPr>
          <w:color w:val="auto"/>
        </w:rPr>
      </w:pPr>
      <w:r w:rsidRPr="00CB2A76">
        <w:rPr>
          <w:color w:val="auto"/>
        </w:rPr>
        <w:lastRenderedPageBreak/>
        <w:t>五、市場環境</w:t>
      </w:r>
    </w:p>
    <w:p w14:paraId="675359F2" w14:textId="77777777" w:rsidR="00084D95" w:rsidRPr="00CB2A76" w:rsidRDefault="00084D95" w:rsidP="00084D95">
      <w:pPr>
        <w:ind w:firstLine="472"/>
        <w:rPr>
          <w:lang w:eastAsia="zh-TW"/>
        </w:rPr>
      </w:pPr>
      <w:proofErr w:type="gramStart"/>
      <w:r w:rsidRPr="00CB2A76">
        <w:rPr>
          <w:lang w:eastAsia="zh-TW"/>
        </w:rPr>
        <w:t>波島主要</w:t>
      </w:r>
      <w:proofErr w:type="gramEnd"/>
      <w:r w:rsidRPr="00CB2A76">
        <w:rPr>
          <w:lang w:eastAsia="zh-TW"/>
        </w:rPr>
        <w:t>收入來源及重要產業包括：製藥、電機和電子設備、加工食品、紡織、成衣、</w:t>
      </w:r>
      <w:proofErr w:type="gramStart"/>
      <w:r w:rsidRPr="00CB2A76">
        <w:rPr>
          <w:lang w:eastAsia="zh-TW"/>
        </w:rPr>
        <w:t>萊姆</w:t>
      </w:r>
      <w:proofErr w:type="gramEnd"/>
      <w:r w:rsidRPr="00CB2A76">
        <w:rPr>
          <w:lang w:eastAsia="zh-TW"/>
        </w:rPr>
        <w:t>酒、石油化學及精煉石油。</w:t>
      </w:r>
      <w:proofErr w:type="gramStart"/>
      <w:r w:rsidRPr="00CB2A76">
        <w:rPr>
          <w:lang w:eastAsia="zh-TW"/>
        </w:rPr>
        <w:t>波島製造業</w:t>
      </w:r>
      <w:proofErr w:type="gramEnd"/>
      <w:r w:rsidRPr="00CB2A76">
        <w:rPr>
          <w:lang w:eastAsia="zh-TW"/>
        </w:rPr>
        <w:t>素來享有高品質及高生產力的聲譽，並有約</w:t>
      </w:r>
      <w:r w:rsidRPr="00CB2A76">
        <w:rPr>
          <w:lang w:eastAsia="zh-TW"/>
        </w:rPr>
        <w:t>24</w:t>
      </w:r>
      <w:r w:rsidRPr="00CB2A76">
        <w:rPr>
          <w:lang w:eastAsia="zh-TW"/>
        </w:rPr>
        <w:t>萬名製造業就業人口。島上</w:t>
      </w:r>
      <w:r w:rsidRPr="00CB2A76">
        <w:rPr>
          <w:lang w:eastAsia="zh-TW"/>
        </w:rPr>
        <w:t>2,300</w:t>
      </w:r>
      <w:r w:rsidRPr="00CB2A76">
        <w:rPr>
          <w:lang w:eastAsia="zh-TW"/>
        </w:rPr>
        <w:t>家多樣化廠商大部分投入資本密集的高科技，印證當地製造業成功發展。農業方面，乳製品及家畜的重要性勝過糖業，新鮮蔬果的種植主要供應出口。服務業</w:t>
      </w:r>
      <w:proofErr w:type="gramStart"/>
      <w:r w:rsidRPr="00CB2A76">
        <w:rPr>
          <w:lang w:eastAsia="zh-TW"/>
        </w:rPr>
        <w:t>是波島成長</w:t>
      </w:r>
      <w:proofErr w:type="gramEnd"/>
      <w:r w:rsidRPr="00CB2A76">
        <w:rPr>
          <w:lang w:eastAsia="zh-TW"/>
        </w:rPr>
        <w:t>最迅速的產業之一，包括觀光、會計、銀行、保險、法律、醫療，其中以觀光為首，發展穩定。</w:t>
      </w:r>
    </w:p>
    <w:p w14:paraId="03AE7FCB" w14:textId="77777777" w:rsidR="00084D95" w:rsidRPr="00CB2A76" w:rsidRDefault="00084D95" w:rsidP="00084D95">
      <w:pPr>
        <w:ind w:firstLine="472"/>
        <w:rPr>
          <w:lang w:eastAsia="zh-TW"/>
        </w:rPr>
      </w:pPr>
      <w:r w:rsidRPr="00CB2A76">
        <w:rPr>
          <w:lang w:eastAsia="zh-TW"/>
        </w:rPr>
        <w:t>為了維持國際經貿地位及競爭力，波多黎各一向致力於重點產業的研發及轉型，主要情形如下：</w:t>
      </w:r>
    </w:p>
    <w:p w14:paraId="58695148" w14:textId="77777777" w:rsidR="00084D95" w:rsidRPr="00CB2A76" w:rsidRDefault="00084D95" w:rsidP="00084D95">
      <w:pPr>
        <w:pStyle w:val="af1"/>
        <w:ind w:left="945" w:hanging="709"/>
      </w:pPr>
      <w:r w:rsidRPr="00CB2A76">
        <w:t>（一）觀光旅遊等服務業</w:t>
      </w:r>
    </w:p>
    <w:p w14:paraId="5B601C62" w14:textId="77777777" w:rsidR="00084D95" w:rsidRPr="00CB2A76" w:rsidRDefault="00084D95" w:rsidP="00084D95">
      <w:pPr>
        <w:pStyle w:val="af3"/>
        <w:ind w:left="945" w:firstLine="472"/>
        <w:rPr>
          <w:lang w:eastAsia="zh-TW"/>
        </w:rPr>
      </w:pPr>
      <w:r w:rsidRPr="00CB2A76">
        <w:rPr>
          <w:lang w:eastAsia="zh-TW"/>
        </w:rPr>
        <w:t>服務業的主要領域包括旅遊、金融、保險、貿易、房地產、運輸和公用事業。服務業占其生產總值的</w:t>
      </w:r>
      <w:r w:rsidRPr="00CB2A76">
        <w:rPr>
          <w:lang w:eastAsia="zh-TW"/>
        </w:rPr>
        <w:t>46.9%</w:t>
      </w:r>
      <w:r w:rsidRPr="00CB2A76">
        <w:rPr>
          <w:lang w:eastAsia="zh-TW"/>
        </w:rPr>
        <w:t>，並僱用</w:t>
      </w:r>
      <w:r w:rsidRPr="00CB2A76">
        <w:rPr>
          <w:lang w:eastAsia="zh-TW"/>
        </w:rPr>
        <w:t>83.4%</w:t>
      </w:r>
      <w:r w:rsidRPr="00CB2A76">
        <w:rPr>
          <w:lang w:eastAsia="zh-TW"/>
        </w:rPr>
        <w:t>的勞動力。</w:t>
      </w:r>
    </w:p>
    <w:p w14:paraId="112DC4A7" w14:textId="77777777" w:rsidR="00084D95" w:rsidRPr="00CB2A76" w:rsidRDefault="00084D95" w:rsidP="00084D95">
      <w:pPr>
        <w:pStyle w:val="af3"/>
        <w:ind w:left="945" w:firstLine="472"/>
        <w:rPr>
          <w:lang w:eastAsia="zh-TW"/>
        </w:rPr>
      </w:pPr>
      <w:r w:rsidRPr="00CB2A76">
        <w:rPr>
          <w:lang w:eastAsia="zh-TW"/>
        </w:rPr>
        <w:t>服務業為</w:t>
      </w:r>
      <w:proofErr w:type="gramStart"/>
      <w:r w:rsidRPr="00CB2A76">
        <w:rPr>
          <w:lang w:eastAsia="zh-TW"/>
        </w:rPr>
        <w:t>波島除</w:t>
      </w:r>
      <w:proofErr w:type="gramEnd"/>
      <w:r w:rsidRPr="00CB2A76">
        <w:rPr>
          <w:lang w:eastAsia="zh-TW"/>
        </w:rPr>
        <w:t>製造業外，最重要的產業，其中又以觀光業為首，為波多黎各最重要的經濟活動及居民重要的收入之一，也是波邦政府近年大力推廣的產業。波多黎各溫暖的氣候、眾多的海灘及良好的基礎設施，每年吸引數以百萬計來自美國的遊客，也帶動搭乘遊輪的熱潮。</w:t>
      </w:r>
    </w:p>
    <w:p w14:paraId="23DE0779" w14:textId="77777777" w:rsidR="00084D95" w:rsidRPr="00CB2A76" w:rsidRDefault="00084D95" w:rsidP="00084D95">
      <w:pPr>
        <w:pStyle w:val="af3"/>
        <w:ind w:left="945" w:firstLine="472"/>
        <w:rPr>
          <w:lang w:eastAsia="zh-TW"/>
        </w:rPr>
      </w:pPr>
      <w:r w:rsidRPr="00CB2A76">
        <w:rPr>
          <w:lang w:eastAsia="zh-TW"/>
        </w:rPr>
        <w:t>在休閒與旅遊雜誌舉辦的生活品質與遊客體驗城市票選中，</w:t>
      </w:r>
      <w:proofErr w:type="gramStart"/>
      <w:r w:rsidRPr="00CB2A76">
        <w:rPr>
          <w:lang w:eastAsia="zh-TW"/>
        </w:rPr>
        <w:t>波島的</w:t>
      </w:r>
      <w:proofErr w:type="gramEnd"/>
      <w:r w:rsidRPr="00CB2A76">
        <w:rPr>
          <w:lang w:eastAsia="zh-TW"/>
        </w:rPr>
        <w:t>聖胡安在全美前</w:t>
      </w:r>
      <w:r w:rsidRPr="00CB2A76">
        <w:rPr>
          <w:lang w:eastAsia="zh-TW"/>
        </w:rPr>
        <w:t>35</w:t>
      </w:r>
      <w:r w:rsidRPr="00CB2A76">
        <w:rPr>
          <w:lang w:eastAsia="zh-TW"/>
        </w:rPr>
        <w:t>大城市中名列前茅。波多黎各不但是加勒比海區域中最大島嶼，也是觀光人數及飯店訂房人數最高的地區，其中不乏商業旅客。</w:t>
      </w:r>
    </w:p>
    <w:p w14:paraId="17D16767" w14:textId="77777777" w:rsidR="00084D95" w:rsidRPr="00CB2A76" w:rsidRDefault="00084D95" w:rsidP="00084D95">
      <w:pPr>
        <w:pStyle w:val="af3"/>
        <w:ind w:left="945" w:firstLine="472"/>
        <w:rPr>
          <w:lang w:eastAsia="zh-TW"/>
        </w:rPr>
      </w:pPr>
      <w:r w:rsidRPr="00CB2A76">
        <w:rPr>
          <w:lang w:eastAsia="zh-TW"/>
        </w:rPr>
        <w:t>在金融市場方面，目前在波多黎各有</w:t>
      </w:r>
      <w:r w:rsidRPr="00CB2A76">
        <w:rPr>
          <w:lang w:eastAsia="zh-TW"/>
        </w:rPr>
        <w:t>19</w:t>
      </w:r>
      <w:r w:rsidRPr="00CB2A76">
        <w:rPr>
          <w:lang w:eastAsia="zh-TW"/>
        </w:rPr>
        <w:t>家商業銀行，其中大多數是當地機構。當地的銀行機構包括：</w:t>
      </w:r>
      <w:r w:rsidRPr="00CB2A76">
        <w:rPr>
          <w:lang w:eastAsia="zh-TW"/>
        </w:rPr>
        <w:t>Banco Popular</w:t>
      </w:r>
      <w:r w:rsidRPr="00CB2A76">
        <w:rPr>
          <w:lang w:eastAsia="zh-TW"/>
        </w:rPr>
        <w:t>，</w:t>
      </w:r>
      <w:proofErr w:type="gramStart"/>
      <w:r w:rsidRPr="00CB2A76">
        <w:rPr>
          <w:lang w:eastAsia="zh-TW"/>
        </w:rPr>
        <w:t>係島上</w:t>
      </w:r>
      <w:proofErr w:type="gramEnd"/>
      <w:r w:rsidRPr="00CB2A76">
        <w:rPr>
          <w:lang w:eastAsia="zh-TW"/>
        </w:rPr>
        <w:t>最大的銀行機構，擁有一百多家分支機構，其他尚包括</w:t>
      </w:r>
      <w:r w:rsidRPr="00CB2A76">
        <w:rPr>
          <w:lang w:eastAsia="zh-TW"/>
        </w:rPr>
        <w:t>Banco de San Juan</w:t>
      </w:r>
      <w:r w:rsidRPr="00CB2A76">
        <w:rPr>
          <w:lang w:eastAsia="zh-TW"/>
        </w:rPr>
        <w:t>和</w:t>
      </w:r>
      <w:r w:rsidRPr="00CB2A76">
        <w:rPr>
          <w:lang w:eastAsia="zh-TW"/>
        </w:rPr>
        <w:t xml:space="preserve">Banco </w:t>
      </w:r>
      <w:proofErr w:type="spellStart"/>
      <w:r w:rsidRPr="00CB2A76">
        <w:rPr>
          <w:lang w:eastAsia="zh-TW"/>
        </w:rPr>
        <w:t>Mercantil</w:t>
      </w:r>
      <w:proofErr w:type="spellEnd"/>
      <w:r w:rsidRPr="00CB2A76">
        <w:rPr>
          <w:lang w:eastAsia="zh-TW"/>
        </w:rPr>
        <w:t xml:space="preserve"> de Puerto Rico</w:t>
      </w:r>
      <w:r w:rsidRPr="00CB2A76">
        <w:rPr>
          <w:lang w:eastAsia="zh-TW"/>
        </w:rPr>
        <w:t>；美國金融機構</w:t>
      </w:r>
      <w:proofErr w:type="gramStart"/>
      <w:r w:rsidRPr="00CB2A76">
        <w:rPr>
          <w:lang w:eastAsia="zh-TW"/>
        </w:rPr>
        <w:t>在波島設有</w:t>
      </w:r>
      <w:proofErr w:type="gramEnd"/>
      <w:r w:rsidRPr="00CB2A76">
        <w:rPr>
          <w:lang w:eastAsia="zh-TW"/>
        </w:rPr>
        <w:t>分行者包括：花旗銀行和第一銀</w:t>
      </w:r>
      <w:r w:rsidRPr="00CB2A76">
        <w:rPr>
          <w:lang w:eastAsia="zh-TW"/>
        </w:rPr>
        <w:lastRenderedPageBreak/>
        <w:t>行等；外資銀行則以來自西班牙之畢爾巴鄂比斯開銀行（</w:t>
      </w:r>
      <w:r w:rsidRPr="00CB2A76">
        <w:rPr>
          <w:lang w:eastAsia="zh-TW"/>
        </w:rPr>
        <w:t>Banco Bilbao-Vizcaya</w:t>
      </w:r>
      <w:r w:rsidRPr="00CB2A76">
        <w:rPr>
          <w:lang w:eastAsia="zh-TW"/>
        </w:rPr>
        <w:t>）及波多黎各第二大銀行桑坦德銀行（</w:t>
      </w:r>
      <w:r w:rsidRPr="00CB2A76">
        <w:rPr>
          <w:lang w:eastAsia="zh-TW"/>
        </w:rPr>
        <w:t>Banco Santander</w:t>
      </w:r>
      <w:r w:rsidRPr="00CB2A76">
        <w:rPr>
          <w:lang w:eastAsia="zh-TW"/>
        </w:rPr>
        <w:t>）為主。政府則擁有政府開發銀行（</w:t>
      </w:r>
      <w:r w:rsidRPr="00CB2A76">
        <w:rPr>
          <w:lang w:eastAsia="zh-TW"/>
        </w:rPr>
        <w:t>GDB</w:t>
      </w:r>
      <w:r w:rsidRPr="00CB2A76">
        <w:rPr>
          <w:lang w:eastAsia="zh-TW"/>
        </w:rPr>
        <w:t>）和經濟開發銀行（</w:t>
      </w:r>
      <w:r w:rsidRPr="00CB2A76">
        <w:rPr>
          <w:lang w:eastAsia="zh-TW"/>
        </w:rPr>
        <w:t>EDB</w:t>
      </w:r>
      <w:r w:rsidRPr="00CB2A76">
        <w:rPr>
          <w:lang w:eastAsia="zh-TW"/>
        </w:rPr>
        <w:t>）兩家專業金融機構。</w:t>
      </w:r>
    </w:p>
    <w:p w14:paraId="5778A7F8" w14:textId="77777777" w:rsidR="00084D95" w:rsidRPr="00CB2A76" w:rsidRDefault="00084D95" w:rsidP="00084D95">
      <w:pPr>
        <w:pStyle w:val="af3"/>
        <w:ind w:left="945" w:firstLine="472"/>
        <w:rPr>
          <w:lang w:eastAsia="zh-TW"/>
        </w:rPr>
      </w:pPr>
      <w:r w:rsidRPr="00CB2A76">
        <w:rPr>
          <w:lang w:eastAsia="zh-TW"/>
        </w:rPr>
        <w:t>銀行提供廣泛的產品和服務，例如支票和儲蓄帳戶、貸款、信用卡及電子銀行等。自動取款機數量</w:t>
      </w:r>
      <w:proofErr w:type="gramStart"/>
      <w:r w:rsidRPr="00CB2A76">
        <w:rPr>
          <w:lang w:eastAsia="zh-TW"/>
        </w:rPr>
        <w:t>眾多，</w:t>
      </w:r>
      <w:proofErr w:type="gramEnd"/>
      <w:r w:rsidRPr="00CB2A76">
        <w:rPr>
          <w:lang w:eastAsia="zh-TW"/>
        </w:rPr>
        <w:t>通常稱為</w:t>
      </w:r>
      <w:r w:rsidRPr="00CB2A76">
        <w:rPr>
          <w:lang w:eastAsia="zh-TW"/>
        </w:rPr>
        <w:t>ATH</w:t>
      </w:r>
      <w:r w:rsidRPr="00CB2A76">
        <w:rPr>
          <w:lang w:eastAsia="zh-TW"/>
        </w:rPr>
        <w:t>。銀行由美國聯邦存款保險公司（</w:t>
      </w:r>
      <w:r w:rsidRPr="00CB2A76">
        <w:rPr>
          <w:lang w:eastAsia="zh-TW"/>
        </w:rPr>
        <w:t>Federal Deposit Insurance Corporation</w:t>
      </w:r>
      <w:r w:rsidRPr="00CB2A76">
        <w:rPr>
          <w:lang w:eastAsia="zh-TW"/>
        </w:rPr>
        <w:t>）承保；銀行業與美國國內銀行一樣受到所有美國聯邦法令之管制與約束。波多黎各沒有自己的股票市場，大型公司多在美國股票市場上市。</w:t>
      </w:r>
    </w:p>
    <w:p w14:paraId="4AD0AEDC" w14:textId="77777777" w:rsidR="00084D95" w:rsidRPr="00CB2A76" w:rsidRDefault="00084D95" w:rsidP="00084D95">
      <w:pPr>
        <w:pStyle w:val="af1"/>
        <w:ind w:left="945" w:hanging="709"/>
      </w:pPr>
      <w:r w:rsidRPr="00CB2A76">
        <w:t>（二）製造業</w:t>
      </w:r>
    </w:p>
    <w:p w14:paraId="42D0F8A0" w14:textId="77777777" w:rsidR="00084D95" w:rsidRPr="00CB2A76" w:rsidRDefault="00084D95" w:rsidP="00084D95">
      <w:pPr>
        <w:pStyle w:val="af3"/>
        <w:ind w:left="945" w:firstLine="472"/>
        <w:rPr>
          <w:lang w:eastAsia="zh-TW"/>
        </w:rPr>
      </w:pPr>
      <w:r w:rsidRPr="00CB2A76">
        <w:rPr>
          <w:lang w:eastAsia="zh-TW"/>
        </w:rPr>
        <w:t>波多黎各工業部門主要生產藥品、電子設備、石化產品、加工食品、服裝和紡織品。總體而言，該國的工業已從依靠勞動力的工業生產（食品工業、菸草、銅和紡織品）轉變為以資本為基礎的服務業。工業占國內生產總值的</w:t>
      </w:r>
      <w:r w:rsidRPr="00CB2A76">
        <w:rPr>
          <w:lang w:eastAsia="zh-TW"/>
        </w:rPr>
        <w:t>48.5%</w:t>
      </w:r>
      <w:r w:rsidRPr="00CB2A76">
        <w:rPr>
          <w:lang w:eastAsia="zh-TW"/>
        </w:rPr>
        <w:t>，僱用勞動力的</w:t>
      </w:r>
      <w:r w:rsidRPr="00CB2A76">
        <w:rPr>
          <w:lang w:eastAsia="zh-TW"/>
        </w:rPr>
        <w:t>15.5%</w:t>
      </w:r>
      <w:r w:rsidRPr="00CB2A76">
        <w:rPr>
          <w:lang w:eastAsia="zh-TW"/>
        </w:rPr>
        <w:t>。儘管波多黎各經濟受到「嚴重特殊傳染性肺炎」（</w:t>
      </w:r>
      <w:r w:rsidRPr="00CB2A76">
        <w:rPr>
          <w:lang w:eastAsia="zh-TW"/>
        </w:rPr>
        <w:t>COVID-19</w:t>
      </w:r>
      <w:r w:rsidRPr="00CB2A76">
        <w:rPr>
          <w:lang w:eastAsia="zh-TW"/>
        </w:rPr>
        <w:t>）大流行的嚴重影響，工業部門在</w:t>
      </w:r>
      <w:r w:rsidRPr="00CB2A76">
        <w:rPr>
          <w:lang w:eastAsia="zh-TW"/>
        </w:rPr>
        <w:t>2022</w:t>
      </w:r>
      <w:r w:rsidRPr="00CB2A76">
        <w:rPr>
          <w:lang w:eastAsia="zh-TW"/>
        </w:rPr>
        <w:t>年仍保持穩定。</w:t>
      </w:r>
    </w:p>
    <w:p w14:paraId="65DEEFA2" w14:textId="77777777" w:rsidR="00084D95" w:rsidRPr="00CB2A76" w:rsidRDefault="00084D95" w:rsidP="00084D95">
      <w:pPr>
        <w:pStyle w:val="af3"/>
        <w:ind w:left="945" w:firstLine="472"/>
        <w:rPr>
          <w:lang w:eastAsia="zh-TW"/>
        </w:rPr>
      </w:pPr>
      <w:r w:rsidRPr="00CB2A76">
        <w:rPr>
          <w:lang w:eastAsia="zh-TW"/>
        </w:rPr>
        <w:t>另一方面，由於工作和投資的競爭，美國，加拿大和墨西哥之間就原有之「北美自由貿易協定」（</w:t>
      </w:r>
      <w:r w:rsidRPr="00CB2A76">
        <w:rPr>
          <w:lang w:eastAsia="zh-TW"/>
        </w:rPr>
        <w:t>NAFTA</w:t>
      </w:r>
      <w:r w:rsidRPr="00CB2A76">
        <w:rPr>
          <w:lang w:eastAsia="zh-TW"/>
        </w:rPr>
        <w:t>）重新談判簽署之現行「</w:t>
      </w:r>
      <w:proofErr w:type="gramStart"/>
      <w:r w:rsidRPr="00CB2A76">
        <w:rPr>
          <w:lang w:eastAsia="zh-TW"/>
        </w:rPr>
        <w:t>美墨加協定</w:t>
      </w:r>
      <w:proofErr w:type="gramEnd"/>
      <w:r w:rsidRPr="00CB2A76">
        <w:rPr>
          <w:lang w:eastAsia="zh-TW"/>
        </w:rPr>
        <w:t>」（</w:t>
      </w:r>
      <w:r w:rsidRPr="00CB2A76">
        <w:rPr>
          <w:lang w:eastAsia="zh-TW"/>
        </w:rPr>
        <w:t>USMCA</w:t>
      </w:r>
      <w:r w:rsidRPr="00CB2A76">
        <w:rPr>
          <w:lang w:eastAsia="zh-TW"/>
        </w:rPr>
        <w:t>）也對波多黎各產生了影響。儘管墨西哥的工資水平較低，但第</w:t>
      </w:r>
      <w:r w:rsidRPr="00CB2A76">
        <w:rPr>
          <w:lang w:eastAsia="zh-TW"/>
        </w:rPr>
        <w:t>30A</w:t>
      </w:r>
      <w:r w:rsidRPr="00CB2A76">
        <w:rPr>
          <w:lang w:eastAsia="zh-TW"/>
        </w:rPr>
        <w:t>條使波多黎各的公司在製藥和高科技行業具有優勢；而在服裝和鞋類等低技能勞動密集型製造業中，墨西哥則具有優勢。</w:t>
      </w:r>
    </w:p>
    <w:p w14:paraId="349C0E11" w14:textId="77777777" w:rsidR="00084D95" w:rsidRPr="00CB2A76" w:rsidRDefault="00084D95" w:rsidP="00084D95">
      <w:pPr>
        <w:pStyle w:val="af3"/>
        <w:ind w:left="945" w:firstLine="472"/>
        <w:rPr>
          <w:lang w:eastAsia="zh-TW"/>
        </w:rPr>
      </w:pPr>
      <w:r w:rsidRPr="00CB2A76">
        <w:rPr>
          <w:lang w:eastAsia="zh-TW"/>
        </w:rPr>
        <w:t>當地的製造業已從原來的勞動密集型產業（例如食品、菸草、皮革和服裝產品的製造）逐漸轉型為資本密集型的產業（例如製藥、化學、機械和電子產品）。依據各產業產值對經濟之貢獻度，依序為化學及相關產品、機械和金屬產品、食品和同類產品、服裝和相關產品、印刷和出</w:t>
      </w:r>
      <w:r w:rsidRPr="00CB2A76">
        <w:rPr>
          <w:lang w:eastAsia="zh-TW"/>
        </w:rPr>
        <w:lastRenderedPageBreak/>
        <w:t>版、皮革和皮革製品、石材、黏土和玻璃產品、菸草、紙張和相關產品以及紡織品。聖胡安（</w:t>
      </w:r>
      <w:r w:rsidRPr="00CB2A76">
        <w:rPr>
          <w:lang w:eastAsia="zh-TW"/>
        </w:rPr>
        <w:t>San Juan</w:t>
      </w:r>
      <w:r w:rsidRPr="00CB2A76">
        <w:rPr>
          <w:lang w:eastAsia="zh-TW"/>
        </w:rPr>
        <w:t>）和</w:t>
      </w:r>
      <w:proofErr w:type="gramStart"/>
      <w:r w:rsidRPr="00CB2A76">
        <w:rPr>
          <w:lang w:eastAsia="zh-TW"/>
        </w:rPr>
        <w:t>瑪</w:t>
      </w:r>
      <w:proofErr w:type="gramEnd"/>
      <w:r w:rsidRPr="00CB2A76">
        <w:rPr>
          <w:lang w:eastAsia="zh-TW"/>
        </w:rPr>
        <w:t>雅格（</w:t>
      </w:r>
      <w:proofErr w:type="spellStart"/>
      <w:r w:rsidRPr="00CB2A76">
        <w:rPr>
          <w:lang w:eastAsia="zh-TW"/>
        </w:rPr>
        <w:t>Mayagüez</w:t>
      </w:r>
      <w:proofErr w:type="spellEnd"/>
      <w:r w:rsidRPr="00CB2A76">
        <w:rPr>
          <w:lang w:eastAsia="zh-TW"/>
        </w:rPr>
        <w:t>）是服裝生產的主要中心，目前僱用</w:t>
      </w:r>
      <w:r w:rsidRPr="00CB2A76">
        <w:rPr>
          <w:lang w:eastAsia="zh-TW"/>
        </w:rPr>
        <w:t>30,000</w:t>
      </w:r>
      <w:r w:rsidRPr="00CB2A76">
        <w:rPr>
          <w:lang w:eastAsia="zh-TW"/>
        </w:rPr>
        <w:t>名員工。</w:t>
      </w:r>
    </w:p>
    <w:p w14:paraId="61D47173" w14:textId="77777777" w:rsidR="00084D95" w:rsidRPr="00CB2A76" w:rsidRDefault="00084D95" w:rsidP="00084D95">
      <w:pPr>
        <w:pStyle w:val="af3"/>
        <w:ind w:left="945" w:firstLine="472"/>
        <w:rPr>
          <w:lang w:eastAsia="zh-TW"/>
        </w:rPr>
      </w:pPr>
      <w:r w:rsidRPr="00CB2A76">
        <w:rPr>
          <w:lang w:eastAsia="zh-TW"/>
        </w:rPr>
        <w:t>政府利用當地的勞動力資源，通過稅收減免及鼓勵外國直接投資（</w:t>
      </w:r>
      <w:r w:rsidRPr="00CB2A76">
        <w:rPr>
          <w:lang w:eastAsia="zh-TW"/>
        </w:rPr>
        <w:t>Foreign Direct Investment</w:t>
      </w:r>
      <w:r w:rsidRPr="00CB2A76">
        <w:rPr>
          <w:lang w:eastAsia="zh-TW"/>
        </w:rPr>
        <w:t>，簡稱</w:t>
      </w:r>
      <w:r w:rsidRPr="00CB2A76">
        <w:rPr>
          <w:lang w:eastAsia="zh-TW"/>
        </w:rPr>
        <w:t>FDI</w:t>
      </w:r>
      <w:r w:rsidRPr="00CB2A76">
        <w:rPr>
          <w:lang w:eastAsia="zh-TW"/>
        </w:rPr>
        <w:t>），使得波多黎各勞動力成本，相對於亞洲或墨西哥等其他國家更具競爭優勢，</w:t>
      </w:r>
      <w:proofErr w:type="gramStart"/>
      <w:r w:rsidRPr="00CB2A76">
        <w:rPr>
          <w:lang w:eastAsia="zh-TW"/>
        </w:rPr>
        <w:t>波島製造業</w:t>
      </w:r>
      <w:proofErr w:type="gramEnd"/>
      <w:r w:rsidRPr="00CB2A76">
        <w:rPr>
          <w:lang w:eastAsia="zh-TW"/>
        </w:rPr>
        <w:t>營運模式主要為進口原材料後在進行加工，再將成品出口至美國市場。近年勞動密集的傳統產業，逐漸被資本密集的製造業、菸草、皮革及服裝產業所取代。其中，占主導地位的製藥業、電子、電氣設備及零件製造業，以及紡織、石油化工及加工食品等產業，也對整體製造業有顯著的貢獻。</w:t>
      </w:r>
    </w:p>
    <w:p w14:paraId="2E11295D" w14:textId="77777777" w:rsidR="00084D95" w:rsidRPr="00CB2A76" w:rsidRDefault="00084D95" w:rsidP="00084D95">
      <w:pPr>
        <w:pStyle w:val="af3"/>
        <w:ind w:left="945" w:firstLine="472"/>
        <w:rPr>
          <w:lang w:eastAsia="zh-TW"/>
        </w:rPr>
      </w:pPr>
      <w:r w:rsidRPr="00CB2A76">
        <w:rPr>
          <w:lang w:eastAsia="zh-TW"/>
        </w:rPr>
        <w:t>另建築業也是目前波多黎各經濟中最具活力的產業之一，自</w:t>
      </w:r>
      <w:proofErr w:type="gramStart"/>
      <w:r w:rsidRPr="00CB2A76">
        <w:rPr>
          <w:lang w:eastAsia="zh-TW"/>
        </w:rPr>
        <w:t>1980</w:t>
      </w:r>
      <w:proofErr w:type="gramEnd"/>
      <w:r w:rsidRPr="00CB2A76">
        <w:rPr>
          <w:lang w:eastAsia="zh-TW"/>
        </w:rPr>
        <w:t>年代中期以來，建築業的增長速度超過了大多數其他經濟部門，從而有助於維持經濟的整體增長。</w:t>
      </w:r>
    </w:p>
    <w:p w14:paraId="636C8D6E" w14:textId="77777777" w:rsidR="00084D95" w:rsidRPr="00CB2A76" w:rsidRDefault="00084D95" w:rsidP="00084D95">
      <w:pPr>
        <w:pStyle w:val="af3"/>
        <w:ind w:left="945" w:firstLine="472"/>
        <w:rPr>
          <w:lang w:eastAsia="zh-TW"/>
        </w:rPr>
      </w:pPr>
      <w:proofErr w:type="gramStart"/>
      <w:r w:rsidRPr="00CB2A76">
        <w:rPr>
          <w:lang w:eastAsia="zh-TW"/>
        </w:rPr>
        <w:t>此外，</w:t>
      </w:r>
      <w:proofErr w:type="gramEnd"/>
      <w:r w:rsidRPr="00CB2A76">
        <w:rPr>
          <w:lang w:eastAsia="zh-TW"/>
        </w:rPr>
        <w:t>波多黎各政府非常注重高級教育發展，專業的人才、語言的優勢，加上政府的優惠稅率政策及較低的勞力成本，對拓展美國、拉丁美洲，甚至是全球市場都非常有利。以下</w:t>
      </w:r>
      <w:proofErr w:type="gramStart"/>
      <w:r w:rsidRPr="00CB2A76">
        <w:rPr>
          <w:lang w:eastAsia="zh-TW"/>
        </w:rPr>
        <w:t>為波島重點</w:t>
      </w:r>
      <w:proofErr w:type="gramEnd"/>
      <w:r w:rsidRPr="00CB2A76">
        <w:rPr>
          <w:lang w:eastAsia="zh-TW"/>
        </w:rPr>
        <w:t>製造業：</w:t>
      </w:r>
    </w:p>
    <w:p w14:paraId="567A9B16" w14:textId="77777777" w:rsidR="00084D95" w:rsidRPr="00CB2A76" w:rsidRDefault="00084D95" w:rsidP="00084D95">
      <w:pPr>
        <w:pStyle w:val="af6"/>
        <w:ind w:left="1417" w:hanging="472"/>
      </w:pPr>
      <w:r w:rsidRPr="00CB2A76">
        <w:t>１、生物科技、農業生技、醫療器材及製藥</w:t>
      </w:r>
    </w:p>
    <w:p w14:paraId="389C8AF0" w14:textId="77777777" w:rsidR="00084D95" w:rsidRPr="00CB2A76" w:rsidRDefault="00084D95" w:rsidP="00084D95">
      <w:pPr>
        <w:pStyle w:val="afd"/>
        <w:ind w:left="1417" w:firstLine="472"/>
      </w:pPr>
      <w:r w:rsidRPr="00CB2A76">
        <w:t>波多黎各已經展現其在生物科技產業的競爭力，並擁有超過</w:t>
      </w:r>
      <w:r w:rsidRPr="00CB2A76">
        <w:t>50</w:t>
      </w:r>
      <w:r w:rsidRPr="00CB2A76">
        <w:t>年的經驗，向</w:t>
      </w:r>
      <w:proofErr w:type="gramStart"/>
      <w:r w:rsidRPr="00CB2A76">
        <w:t>為波島發展</w:t>
      </w:r>
      <w:proofErr w:type="gramEnd"/>
      <w:r w:rsidRPr="00CB2A76">
        <w:t>的重點產業。島上的生物科技園區占地</w:t>
      </w:r>
      <w:r w:rsidRPr="00CB2A76">
        <w:t>200</w:t>
      </w:r>
      <w:r w:rsidRPr="00CB2A76">
        <w:t>萬平方英尺，包含製藥業及醫療器材業提供逾</w:t>
      </w:r>
      <w:r w:rsidRPr="00CB2A76">
        <w:t>3</w:t>
      </w:r>
      <w:r w:rsidRPr="00CB2A76">
        <w:t>萬</w:t>
      </w:r>
      <w:r w:rsidRPr="00CB2A76">
        <w:t>200</w:t>
      </w:r>
      <w:r w:rsidRPr="00CB2A76">
        <w:t>個就業機會，迄今為止生技業的投資已超過</w:t>
      </w:r>
      <w:r w:rsidRPr="00CB2A76">
        <w:t>350</w:t>
      </w:r>
      <w:r w:rsidRPr="00CB2A76">
        <w:t>億美元。全球前</w:t>
      </w:r>
      <w:r w:rsidRPr="00CB2A76">
        <w:t>20</w:t>
      </w:r>
      <w:r w:rsidRPr="00CB2A76">
        <w:t>大的醫藥及生技公司中</w:t>
      </w:r>
      <w:r w:rsidRPr="00CB2A76">
        <w:t>12</w:t>
      </w:r>
      <w:r w:rsidRPr="00CB2A76">
        <w:t>家在</w:t>
      </w:r>
      <w:proofErr w:type="gramStart"/>
      <w:r w:rsidRPr="00CB2A76">
        <w:t>在</w:t>
      </w:r>
      <w:proofErr w:type="gramEnd"/>
      <w:r w:rsidRPr="00CB2A76">
        <w:t>波多黎各設廠製造；全球前</w:t>
      </w:r>
      <w:r w:rsidRPr="00CB2A76">
        <w:t>10</w:t>
      </w:r>
      <w:r w:rsidRPr="00CB2A76">
        <w:t>大的暢銷醫藥，也有</w:t>
      </w:r>
      <w:r w:rsidRPr="00CB2A76">
        <w:t>7</w:t>
      </w:r>
      <w:r w:rsidRPr="00CB2A76">
        <w:t>種也在波多黎各生產。</w:t>
      </w:r>
      <w:proofErr w:type="gramStart"/>
      <w:r w:rsidRPr="00CB2A76">
        <w:t>目前波島的</w:t>
      </w:r>
      <w:proofErr w:type="gramEnd"/>
      <w:r w:rsidRPr="00CB2A76">
        <w:t>製藥、醫療器材及生技公司約</w:t>
      </w:r>
      <w:r w:rsidRPr="00CB2A76">
        <w:t>100</w:t>
      </w:r>
      <w:r w:rsidRPr="00CB2A76">
        <w:t>家，每年的產能</w:t>
      </w:r>
      <w:proofErr w:type="gramStart"/>
      <w:r w:rsidRPr="00CB2A76">
        <w:t>占波島</w:t>
      </w:r>
      <w:proofErr w:type="gramEnd"/>
      <w:r w:rsidRPr="00CB2A76">
        <w:t>GDP</w:t>
      </w:r>
      <w:r w:rsidRPr="00CB2A76">
        <w:t>的</w:t>
      </w:r>
      <w:r w:rsidRPr="00CB2A76">
        <w:t>1/3</w:t>
      </w:r>
      <w:r w:rsidRPr="00CB2A76">
        <w:t>，由此可看出生命科學</w:t>
      </w:r>
      <w:proofErr w:type="gramStart"/>
      <w:r w:rsidRPr="00CB2A76">
        <w:t>在波島的</w:t>
      </w:r>
      <w:proofErr w:type="gramEnd"/>
      <w:r w:rsidRPr="00CB2A76">
        <w:t>蓬勃發展。</w:t>
      </w:r>
    </w:p>
    <w:p w14:paraId="688ADAE6" w14:textId="77777777" w:rsidR="00084D95" w:rsidRPr="00CB2A76" w:rsidRDefault="00084D95" w:rsidP="00084D95">
      <w:pPr>
        <w:pStyle w:val="afd"/>
        <w:ind w:left="1417" w:firstLine="472"/>
      </w:pPr>
      <w:r w:rsidRPr="00CB2A76">
        <w:lastRenderedPageBreak/>
        <w:t>生物科技</w:t>
      </w:r>
      <w:proofErr w:type="gramStart"/>
      <w:r w:rsidRPr="00CB2A76">
        <w:t>產業為島上</w:t>
      </w:r>
      <w:proofErr w:type="gramEnd"/>
      <w:r w:rsidRPr="00CB2A76">
        <w:t>最具規模的工業之一，生產項目包括醫療化學、植物性產業及各項生物產品，陣容頗為堅強。全球知名的生物科技相關公司，如：</w:t>
      </w:r>
      <w:r w:rsidRPr="00CB2A76">
        <w:t>Amgen</w:t>
      </w:r>
      <w:r w:rsidRPr="00CB2A76">
        <w:t>、</w:t>
      </w:r>
      <w:r w:rsidRPr="00CB2A76">
        <w:t>Eli Lilly</w:t>
      </w:r>
      <w:r w:rsidRPr="00CB2A76">
        <w:t>、</w:t>
      </w:r>
      <w:r w:rsidRPr="00CB2A76">
        <w:t>Abbott</w:t>
      </w:r>
      <w:r w:rsidRPr="00CB2A76">
        <w:t>及</w:t>
      </w:r>
      <w:r w:rsidRPr="00CB2A76">
        <w:t>Becton Dickinson Bioscience</w:t>
      </w:r>
      <w:r w:rsidRPr="00CB2A76">
        <w:t>等已在</w:t>
      </w:r>
      <w:proofErr w:type="gramStart"/>
      <w:r w:rsidRPr="00CB2A76">
        <w:t>波島投</w:t>
      </w:r>
      <w:proofErr w:type="gramEnd"/>
      <w:r w:rsidRPr="00CB2A76">
        <w:t>注超過</w:t>
      </w:r>
      <w:r w:rsidRPr="00CB2A76">
        <w:t>6,950</w:t>
      </w:r>
      <w:r w:rsidRPr="00CB2A76">
        <w:t>萬美元的資金，建立</w:t>
      </w:r>
      <w:r w:rsidRPr="00CB2A76">
        <w:t>4</w:t>
      </w:r>
      <w:r w:rsidRPr="00CB2A76">
        <w:t>間工廠；全球最大的重組人類胰島素（</w:t>
      </w:r>
      <w:r w:rsidRPr="00CB2A76">
        <w:t>Recombinant Human Insulin</w:t>
      </w:r>
      <w:r w:rsidRPr="00CB2A76">
        <w:t>）的模組化工廠（</w:t>
      </w:r>
      <w:r w:rsidRPr="00CB2A76">
        <w:t>Modular Biotechnology Plant</w:t>
      </w:r>
      <w:r w:rsidRPr="00CB2A76">
        <w:t>）同樣座落</w:t>
      </w:r>
      <w:proofErr w:type="gramStart"/>
      <w:r w:rsidRPr="00CB2A76">
        <w:t>於波島</w:t>
      </w:r>
      <w:proofErr w:type="gramEnd"/>
      <w:r w:rsidRPr="00CB2A76">
        <w:t>。</w:t>
      </w:r>
    </w:p>
    <w:p w14:paraId="31FC8EDC" w14:textId="77777777" w:rsidR="00084D95" w:rsidRPr="00CB2A76" w:rsidRDefault="00084D95" w:rsidP="00084D95">
      <w:pPr>
        <w:pStyle w:val="afd"/>
        <w:ind w:left="1417" w:firstLine="472"/>
      </w:pPr>
      <w:r w:rsidRPr="00CB2A76">
        <w:t>生物科技亦廣泛應用</w:t>
      </w:r>
      <w:proofErr w:type="gramStart"/>
      <w:r w:rsidRPr="00CB2A76">
        <w:t>在波島農業</w:t>
      </w:r>
      <w:proofErr w:type="gramEnd"/>
      <w:r w:rsidRPr="00CB2A76">
        <w:t>領域，</w:t>
      </w:r>
      <w:proofErr w:type="gramStart"/>
      <w:r w:rsidRPr="00CB2A76">
        <w:t>波島發展</w:t>
      </w:r>
      <w:proofErr w:type="gramEnd"/>
      <w:r w:rsidRPr="00CB2A76">
        <w:t>農業生物技術主要研究品項包括：玉米、大豆、高粱、向日葵及棉花等，迄今計有</w:t>
      </w:r>
      <w:r w:rsidRPr="00CB2A76">
        <w:t>Pioneer Hi-Bred</w:t>
      </w:r>
      <w:r w:rsidRPr="00CB2A76">
        <w:t>、</w:t>
      </w:r>
      <w:r w:rsidRPr="00CB2A76">
        <w:t>BASF Agrochemical</w:t>
      </w:r>
      <w:r w:rsidRPr="00CB2A76">
        <w:t>、</w:t>
      </w:r>
      <w:r w:rsidRPr="00CB2A76">
        <w:t>Bayer-</w:t>
      </w:r>
      <w:proofErr w:type="spellStart"/>
      <w:r w:rsidRPr="00CB2A76">
        <w:t>Cropscience</w:t>
      </w:r>
      <w:proofErr w:type="spellEnd"/>
      <w:r w:rsidRPr="00CB2A76">
        <w:t>、</w:t>
      </w:r>
      <w:r w:rsidRPr="00CB2A76">
        <w:t>Syngenta Seeds</w:t>
      </w:r>
      <w:r w:rsidRPr="00CB2A76">
        <w:t>及</w:t>
      </w:r>
      <w:r w:rsidRPr="00CB2A76">
        <w:t>Rice Tec</w:t>
      </w:r>
      <w:r w:rsidRPr="00CB2A76">
        <w:t>等生技公司</w:t>
      </w:r>
      <w:proofErr w:type="gramStart"/>
      <w:r w:rsidRPr="00CB2A76">
        <w:t>在波島設立</w:t>
      </w:r>
      <w:proofErr w:type="gramEnd"/>
      <w:r w:rsidRPr="00CB2A76">
        <w:t>研究中心，員工數約</w:t>
      </w:r>
      <w:r w:rsidRPr="00CB2A76">
        <w:t>2,500</w:t>
      </w:r>
      <w:r w:rsidRPr="00CB2A76">
        <w:t>人，波多黎各已成為加勒比海的農業生物技術研發中心。</w:t>
      </w:r>
    </w:p>
    <w:p w14:paraId="41015794" w14:textId="77777777" w:rsidR="00084D95" w:rsidRPr="00CB2A76" w:rsidRDefault="00084D95" w:rsidP="00084D95">
      <w:pPr>
        <w:pStyle w:val="afd"/>
        <w:ind w:left="1417" w:firstLine="472"/>
      </w:pPr>
      <w:proofErr w:type="gramStart"/>
      <w:r w:rsidRPr="00CB2A76">
        <w:t>波島當地</w:t>
      </w:r>
      <w:proofErr w:type="gramEnd"/>
      <w:r w:rsidRPr="00CB2A76">
        <w:t>政府致力於製造過程的研究、臨床實驗及行銷策略等不同方面的研發。</w:t>
      </w:r>
      <w:proofErr w:type="gramStart"/>
      <w:r w:rsidRPr="00CB2A76">
        <w:t>目前波島上</w:t>
      </w:r>
      <w:proofErr w:type="gramEnd"/>
      <w:r w:rsidRPr="00CB2A76">
        <w:t>有幾家主要的研究機構，包括蛋白質結構、功能及能量研究中心，分子研發、行為及神經病學研究中心，</w:t>
      </w:r>
      <w:proofErr w:type="gramStart"/>
      <w:r w:rsidRPr="00CB2A76">
        <w:t>波島醫藥</w:t>
      </w:r>
      <w:proofErr w:type="gramEnd"/>
      <w:r w:rsidRPr="00CB2A76">
        <w:t>學院臨床實驗中心，以及</w:t>
      </w:r>
      <w:r w:rsidRPr="00CB2A76">
        <w:t>Ponce</w:t>
      </w:r>
      <w:r w:rsidRPr="00CB2A76">
        <w:t>醫藥學院。</w:t>
      </w:r>
    </w:p>
    <w:p w14:paraId="6B899172" w14:textId="77777777" w:rsidR="00084D95" w:rsidRPr="00CB2A76" w:rsidRDefault="00084D95" w:rsidP="00084D95">
      <w:pPr>
        <w:pStyle w:val="afd"/>
        <w:ind w:left="1417" w:firstLine="472"/>
      </w:pPr>
      <w:r w:rsidRPr="00CB2A76">
        <w:t>在高生產力勞工、良好製造品質及產學機構合作的吸引下，多家重量級醫療器材業者在島上設立約</w:t>
      </w:r>
      <w:r w:rsidRPr="00CB2A76">
        <w:t>70</w:t>
      </w:r>
      <w:r w:rsidRPr="00CB2A76">
        <w:t>家製造工廠，主要生產項目為手術及醫療器材、眼科用品、實驗室儀器及家具、牙科設備及器材，如矯正器及假牙等。現今島上的醫療儀器公司及相關科學儀器的國際性製造商包括：</w:t>
      </w:r>
      <w:r w:rsidRPr="00CB2A76">
        <w:t>Medtronic</w:t>
      </w:r>
      <w:r w:rsidRPr="00CB2A76">
        <w:t>、</w:t>
      </w:r>
      <w:r w:rsidRPr="00CB2A76">
        <w:t>Stryker</w:t>
      </w:r>
      <w:r w:rsidRPr="00CB2A76">
        <w:t>、</w:t>
      </w:r>
      <w:r w:rsidRPr="00CB2A76">
        <w:t>CR Bard</w:t>
      </w:r>
      <w:r w:rsidRPr="00CB2A76">
        <w:t>、</w:t>
      </w:r>
      <w:r w:rsidRPr="00CB2A76">
        <w:t>Abbott Medical Optics</w:t>
      </w:r>
      <w:r w:rsidRPr="00CB2A76">
        <w:t>及</w:t>
      </w:r>
      <w:proofErr w:type="spellStart"/>
      <w:r w:rsidRPr="00CB2A76">
        <w:t>Coopervision</w:t>
      </w:r>
      <w:proofErr w:type="spellEnd"/>
      <w:r w:rsidRPr="00CB2A76">
        <w:t>等。</w:t>
      </w:r>
    </w:p>
    <w:p w14:paraId="179DA399" w14:textId="77777777" w:rsidR="00084D95" w:rsidRPr="00CB2A76" w:rsidRDefault="00084D95" w:rsidP="00084D95">
      <w:pPr>
        <w:pStyle w:val="afd"/>
        <w:ind w:left="1417" w:firstLine="472"/>
      </w:pPr>
      <w:r w:rsidRPr="00CB2A76">
        <w:t>歷經</w:t>
      </w:r>
      <w:r w:rsidRPr="00CB2A76">
        <w:t>50</w:t>
      </w:r>
      <w:r w:rsidRPr="00CB2A76">
        <w:t>年以上的製藥業背景，</w:t>
      </w:r>
      <w:proofErr w:type="gramStart"/>
      <w:r w:rsidRPr="00CB2A76">
        <w:t>波島已經</w:t>
      </w:r>
      <w:proofErr w:type="gramEnd"/>
      <w:r w:rsidRPr="00CB2A76">
        <w:t>匯集無數具有</w:t>
      </w:r>
      <w:proofErr w:type="gramStart"/>
      <w:r w:rsidRPr="00CB2A76">
        <w:t>創造力且專精</w:t>
      </w:r>
      <w:proofErr w:type="gramEnd"/>
      <w:r w:rsidRPr="00CB2A76">
        <w:t>的研發機構及雄厚的根基，足夠提供各大廠商營運技術支持，是製藥業不可多得的資源。島上有約</w:t>
      </w:r>
      <w:r w:rsidRPr="00CB2A76">
        <w:t>50</w:t>
      </w:r>
      <w:r w:rsidRPr="00CB2A76">
        <w:t>家經</w:t>
      </w:r>
      <w:r w:rsidRPr="00CB2A76">
        <w:t>FDA</w:t>
      </w:r>
      <w:r w:rsidRPr="00CB2A76">
        <w:t>認證的國際製藥廠，主要製造商包括：</w:t>
      </w:r>
      <w:r w:rsidRPr="00CB2A76">
        <w:t>Astra Zeneca</w:t>
      </w:r>
      <w:r w:rsidRPr="00CB2A76">
        <w:t>、</w:t>
      </w:r>
      <w:r w:rsidRPr="00CB2A76">
        <w:t>Abbott-</w:t>
      </w:r>
      <w:proofErr w:type="spellStart"/>
      <w:r w:rsidRPr="00CB2A76">
        <w:t>Abbvie</w:t>
      </w:r>
      <w:proofErr w:type="spellEnd"/>
      <w:r w:rsidRPr="00CB2A76">
        <w:t>、</w:t>
      </w:r>
      <w:r w:rsidRPr="00CB2A76">
        <w:t xml:space="preserve">Bristol-Meyers </w:t>
      </w:r>
      <w:r w:rsidRPr="00CB2A76">
        <w:lastRenderedPageBreak/>
        <w:t>Squibb</w:t>
      </w:r>
      <w:r w:rsidRPr="00CB2A76">
        <w:t>、</w:t>
      </w:r>
      <w:r w:rsidRPr="00CB2A76">
        <w:t>Merck</w:t>
      </w:r>
      <w:r w:rsidRPr="00CB2A76">
        <w:t>、</w:t>
      </w:r>
      <w:r w:rsidRPr="00CB2A76">
        <w:t>Pfizer</w:t>
      </w:r>
      <w:r w:rsidRPr="00CB2A76">
        <w:t>、</w:t>
      </w:r>
      <w:r w:rsidRPr="00CB2A76">
        <w:t>Eli Lilly</w:t>
      </w:r>
      <w:r w:rsidRPr="00CB2A76">
        <w:t>等。另一方面，全球約</w:t>
      </w:r>
      <w:r w:rsidRPr="00CB2A76">
        <w:t>24</w:t>
      </w:r>
      <w:r w:rsidRPr="00CB2A76">
        <w:t>種暢銷藥物生產</w:t>
      </w:r>
      <w:proofErr w:type="gramStart"/>
      <w:r w:rsidRPr="00CB2A76">
        <w:t>於波島</w:t>
      </w:r>
      <w:proofErr w:type="gramEnd"/>
      <w:r w:rsidRPr="00CB2A76">
        <w:t>，美國前</w:t>
      </w:r>
      <w:r w:rsidRPr="00CB2A76">
        <w:t>20</w:t>
      </w:r>
      <w:r w:rsidRPr="00CB2A76">
        <w:t>大暢銷處方藥有</w:t>
      </w:r>
      <w:r w:rsidRPr="00CB2A76">
        <w:t>12</w:t>
      </w:r>
      <w:r w:rsidRPr="00CB2A76">
        <w:t>項在島上生產，包括</w:t>
      </w:r>
      <w:r w:rsidRPr="00CB2A76">
        <w:t>Pfizer</w:t>
      </w:r>
      <w:r w:rsidRPr="00CB2A76">
        <w:t>的降膽固醇藥</w:t>
      </w:r>
      <w:r w:rsidRPr="00CB2A76">
        <w:t>Lipitor</w:t>
      </w:r>
      <w:r w:rsidRPr="00CB2A76">
        <w:t>、</w:t>
      </w:r>
      <w:r w:rsidRPr="00CB2A76">
        <w:t>Astra Zeneca</w:t>
      </w:r>
      <w:r w:rsidRPr="00CB2A76">
        <w:t>的潰瘍藥物</w:t>
      </w:r>
      <w:r w:rsidRPr="00CB2A76">
        <w:t>Prilosec</w:t>
      </w:r>
      <w:r w:rsidRPr="00CB2A76">
        <w:t>及</w:t>
      </w:r>
      <w:r w:rsidRPr="00CB2A76">
        <w:t>Merck</w:t>
      </w:r>
      <w:r w:rsidRPr="00CB2A76">
        <w:t>的關節炎藥物</w:t>
      </w:r>
      <w:proofErr w:type="spellStart"/>
      <w:r w:rsidRPr="00CB2A76">
        <w:t>Vioxx</w:t>
      </w:r>
      <w:proofErr w:type="spellEnd"/>
      <w:r w:rsidRPr="00CB2A76">
        <w:t>，足以</w:t>
      </w:r>
      <w:proofErr w:type="gramStart"/>
      <w:r w:rsidRPr="00CB2A76">
        <w:t>證明波島製藥</w:t>
      </w:r>
      <w:proofErr w:type="gramEnd"/>
      <w:r w:rsidRPr="00CB2A76">
        <w:t>業與美國的密切關係。</w:t>
      </w:r>
    </w:p>
    <w:p w14:paraId="1599EEB0" w14:textId="77777777" w:rsidR="00084D95" w:rsidRPr="00CB2A76" w:rsidRDefault="00084D95" w:rsidP="00084D95">
      <w:pPr>
        <w:pStyle w:val="af6"/>
        <w:ind w:left="1417" w:hanging="472"/>
      </w:pPr>
      <w:r w:rsidRPr="00CB2A76">
        <w:t>２、航太科技</w:t>
      </w:r>
    </w:p>
    <w:p w14:paraId="4D66A210" w14:textId="77777777" w:rsidR="00084D95" w:rsidRPr="00CB2A76" w:rsidRDefault="00084D95" w:rsidP="00084D95">
      <w:pPr>
        <w:pStyle w:val="afd"/>
        <w:ind w:left="1417" w:firstLine="472"/>
      </w:pPr>
      <w:r w:rsidRPr="00CB2A76">
        <w:t>由於波多黎各為美國自由</w:t>
      </w:r>
      <w:proofErr w:type="gramStart"/>
      <w:r w:rsidRPr="00CB2A76">
        <w:t>邦</w:t>
      </w:r>
      <w:proofErr w:type="gramEnd"/>
      <w:r w:rsidRPr="00CB2A76">
        <w:t>之一，被視為美國的一部分，因此波多黎各出口至美國本土的產品無需繳納關稅。</w:t>
      </w:r>
      <w:proofErr w:type="gramStart"/>
      <w:r w:rsidRPr="00CB2A76">
        <w:t>此外，</w:t>
      </w:r>
      <w:proofErr w:type="gramEnd"/>
      <w:r w:rsidRPr="00CB2A76">
        <w:t>遠低於美國本土平均值的勞工成本及超過</w:t>
      </w:r>
      <w:r w:rsidRPr="00CB2A76">
        <w:t>40</w:t>
      </w:r>
      <w:r w:rsidRPr="00CB2A76">
        <w:t>年製造高精密儀器如醫療器材的專業經驗等優勢，吸引許多世界級的航太科技公司紛紛進駐波多黎各，近年來已有數千萬美元的投資在波多黎各。</w:t>
      </w:r>
    </w:p>
    <w:p w14:paraId="75642EA1" w14:textId="77777777" w:rsidR="00084D95" w:rsidRPr="00CB2A76" w:rsidRDefault="00084D95" w:rsidP="00084D95">
      <w:pPr>
        <w:pStyle w:val="afd"/>
        <w:ind w:left="1417" w:firstLine="472"/>
      </w:pPr>
      <w:r w:rsidRPr="00CB2A76">
        <w:t>目前</w:t>
      </w:r>
      <w:proofErr w:type="gramStart"/>
      <w:r w:rsidRPr="00CB2A76">
        <w:t>在波島設</w:t>
      </w:r>
      <w:proofErr w:type="gramEnd"/>
      <w:r w:rsidRPr="00CB2A76">
        <w:t>廠的大型航太科技公司的包括下列幾家：</w:t>
      </w:r>
    </w:p>
    <w:p w14:paraId="1F5DC922" w14:textId="77777777" w:rsidR="00084D95" w:rsidRPr="00CB2A76" w:rsidRDefault="00084D95" w:rsidP="00084D95">
      <w:pPr>
        <w:pStyle w:val="Aff0"/>
        <w:ind w:left="1771" w:hanging="354"/>
      </w:pPr>
      <w:proofErr w:type="gramStart"/>
      <w:r w:rsidRPr="00CB2A76">
        <w:t>•</w:t>
      </w:r>
      <w:proofErr w:type="gramEnd"/>
      <w:r w:rsidRPr="00CB2A76">
        <w:tab/>
        <w:t>Pratt &amp; Whitney</w:t>
      </w:r>
      <w:r w:rsidRPr="00CB2A76">
        <w:t>：為數家航空公司進行噴射渦輪電力廠的工程設計及分析，由該公司的航太科技服務部門負責。</w:t>
      </w:r>
    </w:p>
    <w:p w14:paraId="6BF9CD61" w14:textId="77777777" w:rsidR="00084D95" w:rsidRPr="00CB2A76" w:rsidRDefault="00084D95" w:rsidP="00084D95">
      <w:pPr>
        <w:pStyle w:val="Aff0"/>
        <w:ind w:left="1771" w:hanging="354"/>
      </w:pPr>
      <w:proofErr w:type="gramStart"/>
      <w:r w:rsidRPr="00CB2A76">
        <w:t>•</w:t>
      </w:r>
      <w:proofErr w:type="gramEnd"/>
      <w:r w:rsidRPr="00CB2A76">
        <w:tab/>
        <w:t>Lockheed Martin</w:t>
      </w:r>
      <w:r w:rsidRPr="00CB2A76">
        <w:t>：美國國防安全科技公司，為世界最大國防承包商之</w:t>
      </w:r>
      <w:proofErr w:type="gramStart"/>
      <w:r w:rsidRPr="00CB2A76">
        <w:t>一</w:t>
      </w:r>
      <w:proofErr w:type="gramEnd"/>
      <w:r w:rsidRPr="00CB2A76">
        <w:t>。</w:t>
      </w:r>
    </w:p>
    <w:p w14:paraId="6948ECA2" w14:textId="77777777" w:rsidR="00084D95" w:rsidRPr="00CB2A76" w:rsidRDefault="00084D95" w:rsidP="00084D95">
      <w:pPr>
        <w:pStyle w:val="Aff0"/>
        <w:ind w:left="1771" w:hanging="354"/>
      </w:pPr>
      <w:proofErr w:type="gramStart"/>
      <w:r w:rsidRPr="00CB2A76">
        <w:t>•</w:t>
      </w:r>
      <w:proofErr w:type="gramEnd"/>
      <w:r w:rsidRPr="00CB2A76">
        <w:tab/>
        <w:t>Honeywell Aerospace</w:t>
      </w:r>
      <w:r w:rsidRPr="00CB2A76">
        <w:t>：透過其服務共享中心提供計畫管理、客戶支援和軟體開發服務予其</w:t>
      </w:r>
      <w:r w:rsidRPr="00CB2A76">
        <w:t>Honeywell</w:t>
      </w:r>
      <w:r w:rsidRPr="00CB2A76">
        <w:t>全球防禦與航太企業；</w:t>
      </w:r>
      <w:r w:rsidRPr="00CB2A76">
        <w:t>Honeywell</w:t>
      </w:r>
      <w:r w:rsidRPr="00CB2A76">
        <w:t>在當地已擴增逾</w:t>
      </w:r>
      <w:r w:rsidRPr="00CB2A76">
        <w:t>400</w:t>
      </w:r>
      <w:r w:rsidRPr="00CB2A76">
        <w:t>名員工，投資總額計</w:t>
      </w:r>
      <w:r w:rsidRPr="00CB2A76">
        <w:t>1,675</w:t>
      </w:r>
      <w:r w:rsidRPr="00CB2A76">
        <w:t>萬美元。</w:t>
      </w:r>
    </w:p>
    <w:p w14:paraId="2DAB005C" w14:textId="77777777" w:rsidR="00084D95" w:rsidRPr="00CB2A76" w:rsidRDefault="00084D95" w:rsidP="00084D95">
      <w:pPr>
        <w:pStyle w:val="Aff0"/>
        <w:ind w:left="1771" w:hanging="354"/>
      </w:pPr>
      <w:proofErr w:type="gramStart"/>
      <w:r w:rsidRPr="00CB2A76">
        <w:t>•</w:t>
      </w:r>
      <w:proofErr w:type="gramEnd"/>
      <w:r w:rsidRPr="00CB2A76">
        <w:tab/>
        <w:t>Hamilton Sundstrand</w:t>
      </w:r>
      <w:r w:rsidRPr="00CB2A76">
        <w:t>：</w:t>
      </w:r>
      <w:proofErr w:type="gramStart"/>
      <w:r w:rsidRPr="00CB2A76">
        <w:t>在波島的</w:t>
      </w:r>
      <w:proofErr w:type="gramEnd"/>
      <w:r w:rsidRPr="00CB2A76">
        <w:t>綜合製造廠提供飛機的環境控制及電子</w:t>
      </w:r>
      <w:proofErr w:type="gramStart"/>
      <w:r w:rsidRPr="00CB2A76">
        <w:t>系統予如波音公司</w:t>
      </w:r>
      <w:proofErr w:type="gramEnd"/>
      <w:r w:rsidRPr="00CB2A76">
        <w:t>等客戶，投資總額計</w:t>
      </w:r>
      <w:r w:rsidRPr="00CB2A76">
        <w:t>4,000</w:t>
      </w:r>
      <w:r w:rsidRPr="00CB2A76">
        <w:t>萬美元。</w:t>
      </w:r>
    </w:p>
    <w:p w14:paraId="1439866B" w14:textId="77777777" w:rsidR="00084D95" w:rsidRPr="00CB2A76" w:rsidRDefault="00084D95" w:rsidP="00084D95">
      <w:pPr>
        <w:pStyle w:val="Aff0"/>
        <w:ind w:left="1771" w:hanging="354"/>
      </w:pPr>
      <w:proofErr w:type="gramStart"/>
      <w:r w:rsidRPr="00CB2A76">
        <w:t>•</w:t>
      </w:r>
      <w:proofErr w:type="gramEnd"/>
      <w:r w:rsidRPr="00CB2A76">
        <w:tab/>
        <w:t xml:space="preserve">AXON PR, </w:t>
      </w:r>
      <w:proofErr w:type="spellStart"/>
      <w:r w:rsidRPr="00CB2A76">
        <w:t>Inc</w:t>
      </w:r>
      <w:proofErr w:type="spellEnd"/>
      <w:r w:rsidRPr="00CB2A76">
        <w:t>：</w:t>
      </w:r>
      <w:r w:rsidRPr="00CB2A76">
        <w:t>AXON</w:t>
      </w:r>
      <w:r w:rsidRPr="00CB2A76">
        <w:t>集團與</w:t>
      </w:r>
      <w:r w:rsidRPr="00CB2A76">
        <w:t>Pratt &amp; Whitney</w:t>
      </w:r>
      <w:r w:rsidRPr="00CB2A76">
        <w:t>已合夥在波多黎各建立起一個世界級的</w:t>
      </w:r>
      <w:r w:rsidRPr="00CB2A76">
        <w:t>SAP</w:t>
      </w:r>
      <w:r w:rsidRPr="00CB2A76">
        <w:t>軟體服務中心。該中心提供</w:t>
      </w:r>
      <w:r w:rsidRPr="00CB2A76">
        <w:t>SAP</w:t>
      </w:r>
      <w:r w:rsidRPr="00CB2A76">
        <w:t>應用管理、解決方案的實施和諮詢服務，投資總額計</w:t>
      </w:r>
      <w:r w:rsidRPr="00CB2A76">
        <w:t>2,200</w:t>
      </w:r>
      <w:r w:rsidRPr="00CB2A76">
        <w:t>萬美元。</w:t>
      </w:r>
    </w:p>
    <w:p w14:paraId="7DE664CC" w14:textId="77777777" w:rsidR="00084D95" w:rsidRPr="00CB2A76" w:rsidRDefault="00084D95" w:rsidP="00084D95">
      <w:pPr>
        <w:pStyle w:val="Aff0"/>
        <w:ind w:left="1771" w:hanging="354"/>
      </w:pPr>
      <w:proofErr w:type="gramStart"/>
      <w:r w:rsidRPr="00CB2A76">
        <w:t>•</w:t>
      </w:r>
      <w:proofErr w:type="gramEnd"/>
      <w:r w:rsidRPr="00CB2A76">
        <w:tab/>
        <w:t>Florida Turbine</w:t>
      </w:r>
      <w:r w:rsidRPr="00CB2A76">
        <w:t>：該公司</w:t>
      </w:r>
      <w:proofErr w:type="gramStart"/>
      <w:r w:rsidRPr="00CB2A76">
        <w:t>自在波島設立</w:t>
      </w:r>
      <w:proofErr w:type="gramEnd"/>
      <w:r w:rsidRPr="00CB2A76">
        <w:t>應用研發中心以來，已獲得多項渦輪機械工程相關專利，投資金額</w:t>
      </w:r>
      <w:r w:rsidRPr="00CB2A76">
        <w:t>230</w:t>
      </w:r>
      <w:r w:rsidRPr="00CB2A76">
        <w:t>萬美元。</w:t>
      </w:r>
    </w:p>
    <w:p w14:paraId="0AB5F394" w14:textId="77777777" w:rsidR="00084D95" w:rsidRPr="00CB2A76" w:rsidRDefault="00084D95" w:rsidP="00084D95">
      <w:pPr>
        <w:pStyle w:val="Aff0"/>
        <w:ind w:left="1771" w:hanging="354"/>
      </w:pPr>
      <w:proofErr w:type="gramStart"/>
      <w:r w:rsidRPr="00CB2A76">
        <w:lastRenderedPageBreak/>
        <w:t>•</w:t>
      </w:r>
      <w:proofErr w:type="gramEnd"/>
      <w:r w:rsidRPr="00CB2A76">
        <w:tab/>
        <w:t>ESSIG Research</w:t>
      </w:r>
      <w:r w:rsidRPr="00CB2A76">
        <w:t>：該公司設廠</w:t>
      </w:r>
      <w:proofErr w:type="gramStart"/>
      <w:r w:rsidRPr="00CB2A76">
        <w:t>於波島的</w:t>
      </w:r>
      <w:proofErr w:type="gramEnd"/>
      <w:r w:rsidRPr="00CB2A76">
        <w:t xml:space="preserve">Maya </w:t>
      </w:r>
      <w:proofErr w:type="spellStart"/>
      <w:r w:rsidRPr="00CB2A76">
        <w:t>Guez</w:t>
      </w:r>
      <w:proofErr w:type="spellEnd"/>
      <w:r w:rsidRPr="00CB2A76">
        <w:t>，對引擎葉片、機殼、螺旋槳推進器及渦輪平台等進行最重要之相關研究，奇異（</w:t>
      </w:r>
      <w:r w:rsidRPr="00CB2A76">
        <w:t>GE</w:t>
      </w:r>
      <w:r w:rsidRPr="00CB2A76">
        <w:t>）、西門子（</w:t>
      </w:r>
      <w:r w:rsidRPr="00CB2A76">
        <w:t>SIEMENS</w:t>
      </w:r>
      <w:r w:rsidRPr="00CB2A76">
        <w:t>）及</w:t>
      </w:r>
      <w:r w:rsidRPr="00CB2A76">
        <w:t>TRANE</w:t>
      </w:r>
      <w:r w:rsidRPr="00CB2A76">
        <w:t>等世界級公司皆為</w:t>
      </w:r>
      <w:r w:rsidRPr="00CB2A76">
        <w:t>ESSIG Research</w:t>
      </w:r>
      <w:r w:rsidRPr="00CB2A76">
        <w:t>的委託客戶，投資金額計</w:t>
      </w:r>
      <w:r w:rsidRPr="00CB2A76">
        <w:t>250</w:t>
      </w:r>
      <w:r w:rsidRPr="00CB2A76">
        <w:t>萬美元。</w:t>
      </w:r>
    </w:p>
    <w:p w14:paraId="014E25D9" w14:textId="77777777" w:rsidR="00084D95" w:rsidRPr="00CB2A76" w:rsidRDefault="00084D95" w:rsidP="00084D95">
      <w:pPr>
        <w:pStyle w:val="afd"/>
        <w:ind w:left="1417" w:firstLine="472"/>
      </w:pPr>
      <w:r w:rsidRPr="00CB2A76">
        <w:t>波多黎各的航太科技業除享有各項稅率優惠之外，尚</w:t>
      </w:r>
      <w:proofErr w:type="gramStart"/>
      <w:r w:rsidRPr="00CB2A76">
        <w:t>具種備</w:t>
      </w:r>
      <w:proofErr w:type="gramEnd"/>
      <w:r w:rsidRPr="00CB2A76">
        <w:t>下述優勢：</w:t>
      </w:r>
    </w:p>
    <w:p w14:paraId="2E0EA856" w14:textId="77777777" w:rsidR="00084D95" w:rsidRPr="00CB2A76" w:rsidRDefault="00084D95" w:rsidP="00084D95">
      <w:pPr>
        <w:pStyle w:val="Aff0"/>
        <w:ind w:left="1771" w:hanging="354"/>
      </w:pPr>
      <w:proofErr w:type="gramStart"/>
      <w:r w:rsidRPr="00CB2A76">
        <w:t>•</w:t>
      </w:r>
      <w:proofErr w:type="gramEnd"/>
      <w:r w:rsidRPr="00CB2A76">
        <w:tab/>
      </w:r>
      <w:proofErr w:type="gramStart"/>
      <w:r w:rsidRPr="00CB2A76">
        <w:t>波島位於</w:t>
      </w:r>
      <w:proofErr w:type="gramEnd"/>
      <w:r w:rsidRPr="00CB2A76">
        <w:t>美國領土範圍內，適用國際武器貿易條例（</w:t>
      </w:r>
      <w:r w:rsidRPr="00CB2A76">
        <w:t>International Traffic in Arms Regulation</w:t>
      </w:r>
      <w:r w:rsidRPr="00CB2A76">
        <w:t>，簡稱</w:t>
      </w:r>
      <w:r w:rsidRPr="00CB2A76">
        <w:t>ITAR</w:t>
      </w:r>
      <w:r w:rsidRPr="00CB2A76">
        <w:t>）。</w:t>
      </w:r>
      <w:proofErr w:type="gramStart"/>
      <w:r w:rsidRPr="00CB2A76">
        <w:t>所有波島製造</w:t>
      </w:r>
      <w:proofErr w:type="gramEnd"/>
      <w:r w:rsidRPr="00CB2A76">
        <w:t>與軍事國防相關的科技產品皆為最高機密，享有資訊安全的保障。</w:t>
      </w:r>
    </w:p>
    <w:p w14:paraId="035CAF0F" w14:textId="77777777" w:rsidR="00084D95" w:rsidRPr="00CB2A76" w:rsidRDefault="00084D95" w:rsidP="00084D95">
      <w:pPr>
        <w:pStyle w:val="Aff0"/>
        <w:ind w:left="1771" w:hanging="354"/>
      </w:pPr>
      <w:proofErr w:type="gramStart"/>
      <w:r w:rsidRPr="00CB2A76">
        <w:t>•</w:t>
      </w:r>
      <w:proofErr w:type="gramEnd"/>
      <w:r w:rsidRPr="00CB2A76">
        <w:tab/>
      </w:r>
      <w:r w:rsidRPr="00CB2A76">
        <w:t>所有</w:t>
      </w:r>
      <w:proofErr w:type="gramStart"/>
      <w:r w:rsidRPr="00CB2A76">
        <w:t>於波島製造</w:t>
      </w:r>
      <w:proofErr w:type="gramEnd"/>
      <w:r w:rsidRPr="00CB2A76">
        <w:t>的產品皆需符合美國製造法規的標準，品質有保障。</w:t>
      </w:r>
    </w:p>
    <w:p w14:paraId="15B479D4" w14:textId="77777777" w:rsidR="00084D95" w:rsidRPr="00CB2A76" w:rsidRDefault="00084D95" w:rsidP="00084D95">
      <w:pPr>
        <w:pStyle w:val="Aff0"/>
        <w:ind w:left="1771" w:hanging="354"/>
      </w:pPr>
      <w:proofErr w:type="gramStart"/>
      <w:r w:rsidRPr="00CB2A76">
        <w:t>•</w:t>
      </w:r>
      <w:proofErr w:type="gramEnd"/>
      <w:r w:rsidRPr="00CB2A76">
        <w:tab/>
      </w:r>
      <w:r w:rsidRPr="00CB2A76">
        <w:t>位於波多黎各的前海軍基地，如今被改建成工業級維修保養（</w:t>
      </w:r>
      <w:r w:rsidRPr="00CB2A76">
        <w:t>Maintenance, Repair and Overhaul</w:t>
      </w:r>
      <w:r w:rsidRPr="00CB2A76">
        <w:t>，簡稱</w:t>
      </w:r>
      <w:r w:rsidRPr="00CB2A76">
        <w:t>MRO</w:t>
      </w:r>
      <w:r w:rsidRPr="00CB2A76">
        <w:t>）設施，並提供標準飛航跑道、專業訓練及其他服務，不乏專業相關人才。</w:t>
      </w:r>
    </w:p>
    <w:p w14:paraId="47B26BA8" w14:textId="77777777" w:rsidR="00084D95" w:rsidRPr="00CB2A76" w:rsidRDefault="00084D95" w:rsidP="00084D95">
      <w:pPr>
        <w:pStyle w:val="af6"/>
        <w:ind w:left="1417" w:hanging="472"/>
      </w:pPr>
      <w:r w:rsidRPr="00CB2A76">
        <w:t>３、成衣製造</w:t>
      </w:r>
    </w:p>
    <w:p w14:paraId="22D8DF9E" w14:textId="77777777" w:rsidR="00084D95" w:rsidRPr="00CB2A76" w:rsidRDefault="00084D95" w:rsidP="00084D95">
      <w:pPr>
        <w:pStyle w:val="afd"/>
        <w:ind w:left="1417" w:firstLine="472"/>
      </w:pPr>
      <w:r w:rsidRPr="00CB2A76">
        <w:t>波多黎各擁有加勒比海最好的製造技術，加上較低的勞工成本，擁有超過</w:t>
      </w:r>
      <w:r w:rsidRPr="00CB2A76">
        <w:t>80</w:t>
      </w:r>
      <w:r w:rsidRPr="00CB2A76">
        <w:t>間的成衣製造廠，儼然成為成衣製造業的重鎮。</w:t>
      </w:r>
      <w:proofErr w:type="gramStart"/>
      <w:r w:rsidRPr="00CB2A76">
        <w:t>此外，拜貝</w:t>
      </w:r>
      <w:proofErr w:type="gramEnd"/>
      <w:r w:rsidRPr="00CB2A76">
        <w:t>瑞修正案（</w:t>
      </w:r>
      <w:r w:rsidRPr="00CB2A76">
        <w:t>Berry Amendment</w:t>
      </w:r>
      <w:r w:rsidRPr="00CB2A76">
        <w:t>）所賜，</w:t>
      </w:r>
      <w:proofErr w:type="gramStart"/>
      <w:r w:rsidRPr="00CB2A76">
        <w:t>波島成為</w:t>
      </w:r>
      <w:proofErr w:type="gramEnd"/>
      <w:r w:rsidRPr="00CB2A76">
        <w:t>美國第</w:t>
      </w:r>
      <w:r w:rsidRPr="00CB2A76">
        <w:t>2</w:t>
      </w:r>
      <w:r w:rsidRPr="00CB2A76">
        <w:t>大的美軍軍服製造基地，加上近年來美國軍方與民間公司合作研發智慧型紡織品（</w:t>
      </w:r>
      <w:r w:rsidRPr="00CB2A76">
        <w:t>Intelligent Textiles</w:t>
      </w:r>
      <w:r w:rsidRPr="00CB2A76">
        <w:t>），</w:t>
      </w:r>
      <w:proofErr w:type="gramStart"/>
      <w:r w:rsidRPr="00CB2A76">
        <w:t>為波島成衣</w:t>
      </w:r>
      <w:proofErr w:type="gramEnd"/>
      <w:r w:rsidRPr="00CB2A76">
        <w:t>產業注入新活力，該產業亦不受過去</w:t>
      </w:r>
      <w:r w:rsidRPr="00CB2A76">
        <w:t>10</w:t>
      </w:r>
      <w:r w:rsidRPr="00CB2A76">
        <w:t>年經濟衰退的影響。</w:t>
      </w:r>
    </w:p>
    <w:p w14:paraId="75076884" w14:textId="77777777" w:rsidR="00084D95" w:rsidRPr="00CB2A76" w:rsidRDefault="00084D95" w:rsidP="00084D95">
      <w:pPr>
        <w:pStyle w:val="af6"/>
        <w:ind w:left="1417" w:hanging="472"/>
      </w:pPr>
      <w:r w:rsidRPr="00CB2A76">
        <w:t>４、再生能源</w:t>
      </w:r>
    </w:p>
    <w:p w14:paraId="38419208" w14:textId="77777777" w:rsidR="00084D95" w:rsidRPr="00CB2A76" w:rsidRDefault="00084D95" w:rsidP="00084D95">
      <w:pPr>
        <w:pStyle w:val="afd"/>
        <w:ind w:left="1417" w:firstLine="472"/>
      </w:pPr>
      <w:r w:rsidRPr="00CB2A76">
        <w:t>依據波多黎各經濟發展獎勵法案（</w:t>
      </w:r>
      <w:r w:rsidRPr="00CB2A76">
        <w:t>The 2008 Economic Incentives for the Development of Puerto Rico Act</w:t>
      </w:r>
      <w:r w:rsidRPr="00CB2A76">
        <w:t>），政府對任何再生能源設備的製造均提供極佳的優惠，主要包括：</w:t>
      </w:r>
    </w:p>
    <w:p w14:paraId="468BFCF8" w14:textId="77777777" w:rsidR="00084D95" w:rsidRPr="00CB2A76" w:rsidRDefault="00084D95" w:rsidP="00084D95">
      <w:pPr>
        <w:pStyle w:val="Aff0"/>
        <w:ind w:left="1771" w:hanging="354"/>
      </w:pPr>
      <w:proofErr w:type="gramStart"/>
      <w:r w:rsidRPr="00CB2A76">
        <w:lastRenderedPageBreak/>
        <w:t>•</w:t>
      </w:r>
      <w:proofErr w:type="gramEnd"/>
      <w:r w:rsidRPr="00CB2A76">
        <w:tab/>
        <w:t>15</w:t>
      </w:r>
      <w:r w:rsidRPr="00CB2A76">
        <w:t>內年享有固定的</w:t>
      </w:r>
      <w:r w:rsidRPr="00CB2A76">
        <w:t>4%</w:t>
      </w:r>
      <w:r w:rsidRPr="00CB2A76">
        <w:t>所得稅稅率</w:t>
      </w:r>
    </w:p>
    <w:p w14:paraId="03749B8D" w14:textId="77777777" w:rsidR="00084D95" w:rsidRPr="00CB2A76" w:rsidRDefault="00084D95" w:rsidP="00084D95">
      <w:pPr>
        <w:pStyle w:val="Aff0"/>
        <w:ind w:left="1771" w:hanging="354"/>
      </w:pPr>
      <w:proofErr w:type="gramStart"/>
      <w:r w:rsidRPr="00CB2A76">
        <w:t>•</w:t>
      </w:r>
      <w:proofErr w:type="gramEnd"/>
      <w:r w:rsidRPr="00CB2A76">
        <w:tab/>
      </w:r>
      <w:r w:rsidRPr="00CB2A76">
        <w:t>享有機器設備金額</w:t>
      </w:r>
      <w:r w:rsidRPr="00CB2A76">
        <w:t>50%</w:t>
      </w:r>
      <w:r w:rsidRPr="00CB2A76">
        <w:t>的稅額扣減</w:t>
      </w:r>
    </w:p>
    <w:p w14:paraId="2B802174" w14:textId="77777777" w:rsidR="00084D95" w:rsidRPr="00CB2A76" w:rsidRDefault="00084D95" w:rsidP="00084D95">
      <w:pPr>
        <w:pStyle w:val="Aff0"/>
        <w:ind w:left="1771" w:hanging="354"/>
      </w:pPr>
      <w:proofErr w:type="gramStart"/>
      <w:r w:rsidRPr="00CB2A76">
        <w:t>•</w:t>
      </w:r>
      <w:proofErr w:type="gramEnd"/>
      <w:r w:rsidRPr="00CB2A76">
        <w:tab/>
      </w:r>
      <w:r w:rsidRPr="00CB2A76">
        <w:t>享有最多</w:t>
      </w:r>
      <w:r w:rsidRPr="00CB2A76">
        <w:t>50%</w:t>
      </w:r>
      <w:r w:rsidRPr="00CB2A76">
        <w:t>研發費用的稅額扣減</w:t>
      </w:r>
    </w:p>
    <w:p w14:paraId="6D901F94" w14:textId="77777777" w:rsidR="00084D95" w:rsidRPr="00CB2A76" w:rsidRDefault="00084D95" w:rsidP="00084D95">
      <w:pPr>
        <w:pStyle w:val="Aff0"/>
        <w:ind w:left="1771" w:hanging="354"/>
      </w:pPr>
      <w:proofErr w:type="gramStart"/>
      <w:r w:rsidRPr="00CB2A76">
        <w:t>•</w:t>
      </w:r>
      <w:proofErr w:type="gramEnd"/>
      <w:r w:rsidRPr="00CB2A76">
        <w:tab/>
      </w:r>
      <w:r w:rsidRPr="00CB2A76">
        <w:t>享有</w:t>
      </w:r>
      <w:r w:rsidRPr="00CB2A76">
        <w:t>15</w:t>
      </w:r>
      <w:r w:rsidRPr="00CB2A76">
        <w:t>年內房產及個人財產</w:t>
      </w:r>
      <w:r w:rsidRPr="00CB2A76">
        <w:t>90%</w:t>
      </w:r>
      <w:r w:rsidRPr="00CB2A76">
        <w:t>的稅額減免</w:t>
      </w:r>
    </w:p>
    <w:p w14:paraId="4D1852B2" w14:textId="77777777" w:rsidR="00084D95" w:rsidRPr="00CB2A76" w:rsidRDefault="00084D95" w:rsidP="00084D95">
      <w:pPr>
        <w:pStyle w:val="af6"/>
        <w:ind w:left="1417" w:hanging="472"/>
      </w:pPr>
      <w:r w:rsidRPr="00CB2A76">
        <w:t>５、電機電子業</w:t>
      </w:r>
    </w:p>
    <w:p w14:paraId="39296017" w14:textId="77777777" w:rsidR="00084D95" w:rsidRPr="00CB2A76" w:rsidRDefault="00084D95" w:rsidP="00084D95">
      <w:pPr>
        <w:pStyle w:val="afd"/>
        <w:ind w:left="1417" w:firstLine="472"/>
      </w:pPr>
      <w:r w:rsidRPr="00CB2A76">
        <w:t>Fortune 500</w:t>
      </w:r>
      <w:r w:rsidRPr="00CB2A76">
        <w:t>大企業，包括：</w:t>
      </w:r>
      <w:r w:rsidRPr="00CB2A76">
        <w:t>Hewlett-Packard</w:t>
      </w:r>
      <w:r w:rsidRPr="00CB2A76">
        <w:t>、</w:t>
      </w:r>
      <w:r w:rsidRPr="00CB2A76">
        <w:t>Micron</w:t>
      </w:r>
      <w:r w:rsidRPr="00CB2A76">
        <w:t>及</w:t>
      </w:r>
      <w:r w:rsidRPr="00CB2A76">
        <w:t>General Electric</w:t>
      </w:r>
      <w:r w:rsidRPr="00CB2A76">
        <w:t>，都認定波多黎各是他們設立分公司的最佳地點。優惠的稅率、獎勵措施、基礎建設及高科技勞動人力都是主要的因素。</w:t>
      </w:r>
      <w:proofErr w:type="gramStart"/>
      <w:r w:rsidRPr="00CB2A76">
        <w:t>在波島的</w:t>
      </w:r>
      <w:proofErr w:type="gramEnd"/>
      <w:r w:rsidRPr="00CB2A76">
        <w:t>電子產業包括：</w:t>
      </w:r>
    </w:p>
    <w:p w14:paraId="03581BA4" w14:textId="77777777" w:rsidR="00084D95" w:rsidRPr="00CB2A76" w:rsidRDefault="00084D95" w:rsidP="00084D95">
      <w:pPr>
        <w:pStyle w:val="12"/>
        <w:ind w:left="1772" w:hanging="591"/>
      </w:pPr>
      <w:r w:rsidRPr="00CB2A76">
        <w:t>（</w:t>
      </w:r>
      <w:r w:rsidRPr="00CB2A76">
        <w:t>1</w:t>
      </w:r>
      <w:r w:rsidRPr="00CB2A76">
        <w:t>）測量、電子醫療及控制工具</w:t>
      </w:r>
    </w:p>
    <w:p w14:paraId="6629086A" w14:textId="77777777" w:rsidR="00084D95" w:rsidRPr="00CB2A76" w:rsidRDefault="00084D95" w:rsidP="00084D95">
      <w:pPr>
        <w:pStyle w:val="12"/>
        <w:ind w:left="1772" w:hanging="591"/>
      </w:pPr>
      <w:r w:rsidRPr="00CB2A76">
        <w:t>（</w:t>
      </w:r>
      <w:r w:rsidRPr="00CB2A76">
        <w:t>2</w:t>
      </w:r>
      <w:r w:rsidRPr="00CB2A76">
        <w:t>）半導體及其他電子零件</w:t>
      </w:r>
    </w:p>
    <w:p w14:paraId="4F34C04B" w14:textId="77777777" w:rsidR="00084D95" w:rsidRPr="00CB2A76" w:rsidRDefault="00084D95" w:rsidP="00084D95">
      <w:pPr>
        <w:pStyle w:val="12"/>
        <w:ind w:left="1772" w:hanging="591"/>
      </w:pPr>
      <w:r w:rsidRPr="00CB2A76">
        <w:t>（</w:t>
      </w:r>
      <w:r w:rsidRPr="00CB2A76">
        <w:t>3</w:t>
      </w:r>
      <w:r w:rsidRPr="00CB2A76">
        <w:t>）電腦及週邊設備</w:t>
      </w:r>
    </w:p>
    <w:p w14:paraId="35C1EBC4" w14:textId="77777777" w:rsidR="00084D95" w:rsidRPr="00CB2A76" w:rsidRDefault="00084D95" w:rsidP="00084D95">
      <w:pPr>
        <w:pStyle w:val="12"/>
        <w:ind w:left="1772" w:hanging="591"/>
      </w:pPr>
      <w:r w:rsidRPr="00CB2A76">
        <w:t>（</w:t>
      </w:r>
      <w:r w:rsidRPr="00CB2A76">
        <w:t>4</w:t>
      </w:r>
      <w:r w:rsidRPr="00CB2A76">
        <w:t>）通訊設備</w:t>
      </w:r>
    </w:p>
    <w:p w14:paraId="6B7E94F8" w14:textId="77777777" w:rsidR="00084D95" w:rsidRPr="00CB2A76" w:rsidRDefault="00084D95" w:rsidP="00084D95">
      <w:pPr>
        <w:pStyle w:val="12"/>
        <w:ind w:left="1772" w:hanging="591"/>
      </w:pPr>
      <w:r w:rsidRPr="00CB2A76">
        <w:t>（</w:t>
      </w:r>
      <w:r w:rsidRPr="00CB2A76">
        <w:t>5</w:t>
      </w:r>
      <w:r w:rsidRPr="00CB2A76">
        <w:t>）預錄光碟、磁帶及唱片製作</w:t>
      </w:r>
    </w:p>
    <w:p w14:paraId="7225D4F8" w14:textId="77777777" w:rsidR="00084D95" w:rsidRPr="00CB2A76" w:rsidRDefault="00084D95" w:rsidP="00084D95">
      <w:pPr>
        <w:pStyle w:val="af1"/>
        <w:ind w:left="945" w:hanging="709"/>
      </w:pPr>
      <w:r w:rsidRPr="00CB2A76">
        <w:t>（三）農業</w:t>
      </w:r>
    </w:p>
    <w:p w14:paraId="30681712" w14:textId="77777777" w:rsidR="00084D95" w:rsidRPr="00CB2A76" w:rsidRDefault="00084D95" w:rsidP="00084D95">
      <w:pPr>
        <w:pStyle w:val="af3"/>
        <w:ind w:left="945" w:firstLine="472"/>
        <w:rPr>
          <w:lang w:eastAsia="zh-TW"/>
        </w:rPr>
      </w:pPr>
      <w:r w:rsidRPr="00CB2A76">
        <w:rPr>
          <w:lang w:eastAsia="zh-TW"/>
        </w:rPr>
        <w:t>波多黎各的自然資源有限，總面積中只有</w:t>
      </w:r>
      <w:r w:rsidRPr="00CB2A76">
        <w:rPr>
          <w:lang w:eastAsia="zh-TW"/>
        </w:rPr>
        <w:t>6%</w:t>
      </w:r>
      <w:r w:rsidRPr="00CB2A76">
        <w:rPr>
          <w:lang w:eastAsia="zh-TW"/>
        </w:rPr>
        <w:t>係屬可耕地，耕地是當地最重要的自然資源之</w:t>
      </w:r>
      <w:proofErr w:type="gramStart"/>
      <w:r w:rsidRPr="00CB2A76">
        <w:rPr>
          <w:lang w:eastAsia="zh-TW"/>
        </w:rPr>
        <w:t>一</w:t>
      </w:r>
      <w:proofErr w:type="gramEnd"/>
      <w:r w:rsidRPr="00CB2A76">
        <w:rPr>
          <w:lang w:eastAsia="zh-TW"/>
        </w:rPr>
        <w:t>。儘管如此，波多黎各仍維持一定農業生產，主要包括甘蔗、咖啡、鳳梨、車前草、畜牧和</w:t>
      </w:r>
      <w:proofErr w:type="gramStart"/>
      <w:r w:rsidRPr="00CB2A76">
        <w:rPr>
          <w:lang w:eastAsia="zh-TW"/>
        </w:rPr>
        <w:t>禽肉</w:t>
      </w:r>
      <w:proofErr w:type="gramEnd"/>
      <w:r w:rsidRPr="00CB2A76">
        <w:rPr>
          <w:lang w:eastAsia="zh-TW"/>
        </w:rPr>
        <w:t>產品。</w:t>
      </w:r>
      <w:proofErr w:type="gramStart"/>
      <w:r w:rsidRPr="00CB2A76">
        <w:rPr>
          <w:lang w:eastAsia="zh-TW"/>
        </w:rPr>
        <w:t>波島約</w:t>
      </w:r>
      <w:proofErr w:type="gramEnd"/>
      <w:r w:rsidRPr="00CB2A76">
        <w:rPr>
          <w:lang w:eastAsia="zh-TW"/>
        </w:rPr>
        <w:t>85%</w:t>
      </w:r>
      <w:r w:rsidRPr="00CB2A76">
        <w:rPr>
          <w:lang w:eastAsia="zh-TW"/>
        </w:rPr>
        <w:t>的糧食需求仰賴進口。總體而言，農業僅占波多黎各國內生產總值的</w:t>
      </w:r>
      <w:r w:rsidRPr="00CB2A76">
        <w:rPr>
          <w:lang w:eastAsia="zh-TW"/>
        </w:rPr>
        <w:t>0.7%</w:t>
      </w:r>
      <w:r w:rsidRPr="00CB2A76">
        <w:rPr>
          <w:lang w:eastAsia="zh-TW"/>
        </w:rPr>
        <w:t>，僱用勞動力約占</w:t>
      </w:r>
      <w:r w:rsidRPr="00CB2A76">
        <w:rPr>
          <w:lang w:eastAsia="zh-TW"/>
        </w:rPr>
        <w:t>1%</w:t>
      </w:r>
      <w:r w:rsidRPr="00CB2A76">
        <w:rPr>
          <w:lang w:eastAsia="zh-TW"/>
        </w:rPr>
        <w:t>。</w:t>
      </w:r>
      <w:r w:rsidRPr="00CB2A76">
        <w:rPr>
          <w:lang w:eastAsia="zh-TW"/>
        </w:rPr>
        <w:t>2020</w:t>
      </w:r>
      <w:r w:rsidRPr="00CB2A76">
        <w:rPr>
          <w:lang w:eastAsia="zh-TW"/>
        </w:rPr>
        <w:t>年的「嚴重特殊傳染性肺炎」（</w:t>
      </w:r>
      <w:r w:rsidRPr="00CB2A76">
        <w:rPr>
          <w:lang w:eastAsia="zh-TW"/>
        </w:rPr>
        <w:t>COVID-19</w:t>
      </w:r>
      <w:r w:rsidRPr="00CB2A76">
        <w:rPr>
          <w:lang w:eastAsia="zh-TW"/>
        </w:rPr>
        <w:t>）病毒</w:t>
      </w:r>
      <w:proofErr w:type="gramStart"/>
      <w:r w:rsidRPr="00CB2A76">
        <w:rPr>
          <w:lang w:eastAsia="zh-TW"/>
        </w:rPr>
        <w:t>疫</w:t>
      </w:r>
      <w:proofErr w:type="gramEnd"/>
      <w:r w:rsidRPr="00CB2A76">
        <w:rPr>
          <w:lang w:eastAsia="zh-TW"/>
        </w:rPr>
        <w:t>情，導致波多黎各減少對糧食進口的依賴並提高當地產量。</w:t>
      </w:r>
    </w:p>
    <w:p w14:paraId="2449D373" w14:textId="77777777" w:rsidR="00084D95" w:rsidRPr="00CB2A76" w:rsidRDefault="00084D95" w:rsidP="00084D95">
      <w:pPr>
        <w:pStyle w:val="af3"/>
        <w:ind w:left="945" w:firstLine="472"/>
        <w:rPr>
          <w:lang w:eastAsia="zh-TW"/>
        </w:rPr>
      </w:pPr>
      <w:r w:rsidRPr="00CB2A76">
        <w:rPr>
          <w:lang w:eastAsia="zh-TW"/>
        </w:rPr>
        <w:t>波多黎各亦出口</w:t>
      </w:r>
      <w:proofErr w:type="gramStart"/>
      <w:r w:rsidRPr="00CB2A76">
        <w:rPr>
          <w:lang w:eastAsia="zh-TW"/>
        </w:rPr>
        <w:t>農品至</w:t>
      </w:r>
      <w:proofErr w:type="gramEnd"/>
      <w:r w:rsidRPr="00CB2A76">
        <w:rPr>
          <w:lang w:eastAsia="zh-TW"/>
        </w:rPr>
        <w:t>美國市場，主要包括咖啡和蔗糖，咖啡</w:t>
      </w:r>
      <w:proofErr w:type="gramStart"/>
      <w:r w:rsidRPr="00CB2A76">
        <w:rPr>
          <w:lang w:eastAsia="zh-TW"/>
        </w:rPr>
        <w:t>是波島最</w:t>
      </w:r>
      <w:proofErr w:type="gramEnd"/>
      <w:r w:rsidRPr="00CB2A76">
        <w:rPr>
          <w:lang w:eastAsia="zh-TW"/>
        </w:rPr>
        <w:t>有經濟價值的農作物，其次是蔬菜、甘蔗、水果（鳳梨、車前草、香蕉）、牛奶、雞蛋和牲畜（牛、雞、豬肉）。由於國際糖價持續低迷、</w:t>
      </w:r>
      <w:proofErr w:type="gramStart"/>
      <w:r w:rsidRPr="00CB2A76">
        <w:rPr>
          <w:lang w:eastAsia="zh-TW"/>
        </w:rPr>
        <w:t>波島蔗糖</w:t>
      </w:r>
      <w:proofErr w:type="gramEnd"/>
      <w:r w:rsidRPr="00CB2A76">
        <w:rPr>
          <w:lang w:eastAsia="zh-TW"/>
        </w:rPr>
        <w:t>業勞動力逐漸移居美國，以及城市擴張占據</w:t>
      </w:r>
      <w:proofErr w:type="gramStart"/>
      <w:r w:rsidRPr="00CB2A76">
        <w:rPr>
          <w:lang w:eastAsia="zh-TW"/>
        </w:rPr>
        <w:t>蔗</w:t>
      </w:r>
      <w:proofErr w:type="gramEnd"/>
      <w:r w:rsidRPr="00CB2A76">
        <w:rPr>
          <w:lang w:eastAsia="zh-TW"/>
        </w:rPr>
        <w:t>園土地等，</w:t>
      </w:r>
      <w:proofErr w:type="gramStart"/>
      <w:r w:rsidRPr="00CB2A76">
        <w:rPr>
          <w:lang w:eastAsia="zh-TW"/>
        </w:rPr>
        <w:t>均使波</w:t>
      </w:r>
      <w:r w:rsidRPr="00CB2A76">
        <w:rPr>
          <w:lang w:eastAsia="zh-TW"/>
        </w:rPr>
        <w:lastRenderedPageBreak/>
        <w:t>島</w:t>
      </w:r>
      <w:proofErr w:type="gramEnd"/>
      <w:r w:rsidRPr="00CB2A76">
        <w:rPr>
          <w:lang w:eastAsia="zh-TW"/>
        </w:rPr>
        <w:t>甘蔗產量持續下滑。咖啡生產部分，產區主要</w:t>
      </w:r>
      <w:proofErr w:type="gramStart"/>
      <w:r w:rsidRPr="00CB2A76">
        <w:rPr>
          <w:lang w:eastAsia="zh-TW"/>
        </w:rPr>
        <w:t>在偏郊山區</w:t>
      </w:r>
      <w:proofErr w:type="gramEnd"/>
      <w:r w:rsidRPr="00CB2A76">
        <w:rPr>
          <w:lang w:eastAsia="zh-TW"/>
        </w:rPr>
        <w:t>，較不受城市擴張所影響，並有最低收購保證價格，產業目前仍保持穩定。</w:t>
      </w:r>
      <w:proofErr w:type="gramStart"/>
      <w:r w:rsidRPr="00CB2A76">
        <w:rPr>
          <w:lang w:eastAsia="zh-TW"/>
        </w:rPr>
        <w:t>波島其他</w:t>
      </w:r>
      <w:proofErr w:type="gramEnd"/>
      <w:r w:rsidRPr="00CB2A76">
        <w:rPr>
          <w:lang w:eastAsia="zh-TW"/>
        </w:rPr>
        <w:t>農產品，尚包括香蕉等熱帶水果及蔬菜，菸草產業則逐漸沒落。</w:t>
      </w:r>
    </w:p>
    <w:p w14:paraId="3F41A850" w14:textId="77777777" w:rsidR="00084D95" w:rsidRPr="00CB2A76" w:rsidRDefault="00084D95" w:rsidP="00084D95">
      <w:pPr>
        <w:pStyle w:val="af3"/>
        <w:ind w:left="945" w:firstLine="472"/>
        <w:rPr>
          <w:lang w:eastAsia="zh-TW"/>
        </w:rPr>
      </w:pPr>
      <w:proofErr w:type="gramStart"/>
      <w:r w:rsidRPr="00CB2A76">
        <w:rPr>
          <w:lang w:eastAsia="zh-TW"/>
        </w:rPr>
        <w:t>波島畜牧</w:t>
      </w:r>
      <w:proofErr w:type="gramEnd"/>
      <w:r w:rsidRPr="00CB2A76">
        <w:rPr>
          <w:lang w:eastAsia="zh-TW"/>
        </w:rPr>
        <w:t>產品主要為牛、豬、家禽、</w:t>
      </w:r>
      <w:proofErr w:type="gramStart"/>
      <w:r w:rsidRPr="00CB2A76">
        <w:rPr>
          <w:lang w:eastAsia="zh-TW"/>
        </w:rPr>
        <w:t>雞蛋及乳製品</w:t>
      </w:r>
      <w:proofErr w:type="gramEnd"/>
      <w:r w:rsidRPr="00CB2A76">
        <w:rPr>
          <w:lang w:eastAsia="zh-TW"/>
        </w:rPr>
        <w:t>，近年產量雖有所增長，但仍大量仰賴從美國等地進口。</w:t>
      </w:r>
    </w:p>
    <w:p w14:paraId="54E2CE1E" w14:textId="77777777" w:rsidR="00084D95" w:rsidRPr="00CB2A76" w:rsidRDefault="00084D95" w:rsidP="00084D95">
      <w:pPr>
        <w:pStyle w:val="af3"/>
        <w:ind w:left="945" w:firstLine="472"/>
        <w:rPr>
          <w:lang w:eastAsia="zh-TW"/>
        </w:rPr>
      </w:pPr>
      <w:r w:rsidRPr="00CB2A76">
        <w:rPr>
          <w:lang w:eastAsia="zh-TW"/>
        </w:rPr>
        <w:t>農業為過去</w:t>
      </w:r>
      <w:r w:rsidRPr="00CB2A76">
        <w:rPr>
          <w:lang w:eastAsia="zh-TW"/>
        </w:rPr>
        <w:t>10</w:t>
      </w:r>
      <w:r w:rsidRPr="00CB2A76">
        <w:rPr>
          <w:lang w:eastAsia="zh-TW"/>
        </w:rPr>
        <w:t>年來波多黎各的新興產業，主</w:t>
      </w:r>
      <w:proofErr w:type="gramStart"/>
      <w:r w:rsidRPr="00CB2A76">
        <w:rPr>
          <w:lang w:eastAsia="zh-TW"/>
        </w:rPr>
        <w:t>因波島經濟</w:t>
      </w:r>
      <w:proofErr w:type="gramEnd"/>
      <w:r w:rsidRPr="00CB2A76">
        <w:rPr>
          <w:lang w:eastAsia="zh-TW"/>
        </w:rPr>
        <w:t>陷入長期衰退，失業率高居不下，且長期仰賴高價位進口米、蔬菜、穀物、鳳梨及芭蕉等農產品，促使</w:t>
      </w:r>
      <w:proofErr w:type="gramStart"/>
      <w:r w:rsidRPr="00CB2A76">
        <w:rPr>
          <w:lang w:eastAsia="zh-TW"/>
        </w:rPr>
        <w:t>部分波島居民</w:t>
      </w:r>
      <w:proofErr w:type="gramEnd"/>
      <w:r w:rsidRPr="00CB2A76">
        <w:rPr>
          <w:lang w:eastAsia="zh-TW"/>
        </w:rPr>
        <w:t>選擇投身農業，除可自己自足外，亦足以供應當地餐廳及市集，另現代人講求健康、美味及低成本等因素，亦為</w:t>
      </w:r>
      <w:proofErr w:type="gramStart"/>
      <w:r w:rsidRPr="00CB2A76">
        <w:rPr>
          <w:lang w:eastAsia="zh-TW"/>
        </w:rPr>
        <w:t>波島吹</w:t>
      </w:r>
      <w:proofErr w:type="gramEnd"/>
      <w:r w:rsidRPr="00CB2A76">
        <w:rPr>
          <w:lang w:eastAsia="zh-TW"/>
        </w:rPr>
        <w:t>起農業復興（</w:t>
      </w:r>
      <w:r w:rsidRPr="00CB2A76">
        <w:rPr>
          <w:lang w:eastAsia="zh-TW"/>
        </w:rPr>
        <w:t>Agricultural Renaissance</w:t>
      </w:r>
      <w:r w:rsidRPr="00CB2A76">
        <w:rPr>
          <w:lang w:eastAsia="zh-TW"/>
        </w:rPr>
        <w:t>）風潮。不同於傳統農業的是，這波復甦風潮由年輕人帶頭，結合當下最新科技，以電子化設備及儀器，以最少的勞力資本，提供最新鮮的食材及充足的產量。</w:t>
      </w:r>
    </w:p>
    <w:p w14:paraId="1C0A3290" w14:textId="77777777" w:rsidR="00084D95" w:rsidRPr="00CB2A76" w:rsidRDefault="00084D95" w:rsidP="00084D95">
      <w:pPr>
        <w:pStyle w:val="af3"/>
        <w:ind w:left="945" w:firstLine="472"/>
        <w:rPr>
          <w:lang w:eastAsia="zh-TW"/>
        </w:rPr>
      </w:pPr>
      <w:r w:rsidRPr="00CB2A76">
        <w:rPr>
          <w:lang w:eastAsia="zh-TW"/>
        </w:rPr>
        <w:t>由於聯邦及地方政府重新重視農業，</w:t>
      </w:r>
      <w:proofErr w:type="gramStart"/>
      <w:r w:rsidRPr="00CB2A76">
        <w:rPr>
          <w:lang w:eastAsia="zh-TW"/>
        </w:rPr>
        <w:t>近年來波島增加</w:t>
      </w:r>
      <w:proofErr w:type="gramEnd"/>
      <w:r w:rsidRPr="00CB2A76">
        <w:rPr>
          <w:lang w:eastAsia="zh-TW"/>
        </w:rPr>
        <w:t>上千</w:t>
      </w:r>
      <w:proofErr w:type="gramStart"/>
      <w:r w:rsidRPr="00CB2A76">
        <w:rPr>
          <w:lang w:eastAsia="zh-TW"/>
        </w:rPr>
        <w:t>個</w:t>
      </w:r>
      <w:proofErr w:type="gramEnd"/>
      <w:r w:rsidRPr="00CB2A76">
        <w:rPr>
          <w:lang w:eastAsia="zh-TW"/>
        </w:rPr>
        <w:t>新農場，種植面積增加一半，產值已逾</w:t>
      </w:r>
      <w:r w:rsidRPr="00CB2A76">
        <w:rPr>
          <w:lang w:eastAsia="zh-TW"/>
        </w:rPr>
        <w:t>9</w:t>
      </w:r>
      <w:r w:rsidRPr="00CB2A76">
        <w:rPr>
          <w:lang w:eastAsia="zh-TW"/>
        </w:rPr>
        <w:t>億美元，農民收入大幅提升。農業復興</w:t>
      </w:r>
      <w:proofErr w:type="gramStart"/>
      <w:r w:rsidRPr="00CB2A76">
        <w:rPr>
          <w:lang w:eastAsia="zh-TW"/>
        </w:rPr>
        <w:t>為波島增加</w:t>
      </w:r>
      <w:proofErr w:type="gramEnd"/>
      <w:r w:rsidRPr="00CB2A76">
        <w:rPr>
          <w:lang w:eastAsia="zh-TW"/>
        </w:rPr>
        <w:t>約</w:t>
      </w:r>
      <w:r w:rsidRPr="00CB2A76">
        <w:rPr>
          <w:lang w:eastAsia="zh-TW"/>
        </w:rPr>
        <w:t>7,000</w:t>
      </w:r>
      <w:r w:rsidRPr="00CB2A76">
        <w:rPr>
          <w:lang w:eastAsia="zh-TW"/>
        </w:rPr>
        <w:t>個工作機會，政府亦開放</w:t>
      </w:r>
      <w:r w:rsidRPr="00CB2A76">
        <w:rPr>
          <w:lang w:eastAsia="zh-TW"/>
        </w:rPr>
        <w:t>1,350</w:t>
      </w:r>
      <w:r w:rsidRPr="00CB2A76">
        <w:rPr>
          <w:lang w:eastAsia="zh-TW"/>
        </w:rPr>
        <w:t>英畝複合式種植農地，及拓展</w:t>
      </w:r>
      <w:r w:rsidRPr="00CB2A76">
        <w:rPr>
          <w:lang w:eastAsia="zh-TW"/>
        </w:rPr>
        <w:t>1</w:t>
      </w:r>
      <w:r w:rsidRPr="00CB2A76">
        <w:rPr>
          <w:lang w:eastAsia="zh-TW"/>
        </w:rPr>
        <w:t>萬</w:t>
      </w:r>
      <w:r w:rsidRPr="00CB2A76">
        <w:rPr>
          <w:lang w:eastAsia="zh-TW"/>
        </w:rPr>
        <w:t>1,600</w:t>
      </w:r>
      <w:r w:rsidRPr="00CB2A76">
        <w:rPr>
          <w:lang w:eastAsia="zh-TW"/>
        </w:rPr>
        <w:t>英畝甘蔗種植用地，種植名產</w:t>
      </w:r>
      <w:proofErr w:type="gramStart"/>
      <w:r w:rsidRPr="00CB2A76">
        <w:rPr>
          <w:lang w:eastAsia="zh-TW"/>
        </w:rPr>
        <w:t>萊姆</w:t>
      </w:r>
      <w:proofErr w:type="gramEnd"/>
      <w:r w:rsidRPr="00CB2A76">
        <w:rPr>
          <w:lang w:eastAsia="zh-TW"/>
        </w:rPr>
        <w:t>酒（</w:t>
      </w:r>
      <w:r w:rsidRPr="00CB2A76">
        <w:rPr>
          <w:lang w:eastAsia="zh-TW"/>
        </w:rPr>
        <w:t>Rum</w:t>
      </w:r>
      <w:r w:rsidRPr="00CB2A76">
        <w:rPr>
          <w:lang w:eastAsia="zh-TW"/>
        </w:rPr>
        <w:t>）的原料甘蔗。</w:t>
      </w:r>
    </w:p>
    <w:p w14:paraId="4E4273BC" w14:textId="77777777" w:rsidR="00084D95" w:rsidRPr="00CB2A76" w:rsidRDefault="00084D95" w:rsidP="00084D95">
      <w:pPr>
        <w:pStyle w:val="af3"/>
        <w:ind w:left="945" w:firstLine="472"/>
        <w:rPr>
          <w:lang w:eastAsia="zh-TW"/>
        </w:rPr>
      </w:pPr>
      <w:r w:rsidRPr="00CB2A76">
        <w:rPr>
          <w:lang w:eastAsia="zh-TW"/>
        </w:rPr>
        <w:t>波多黎各因具備數百年生產</w:t>
      </w:r>
      <w:proofErr w:type="gramStart"/>
      <w:r w:rsidRPr="00CB2A76">
        <w:rPr>
          <w:lang w:eastAsia="zh-TW"/>
        </w:rPr>
        <w:t>萊姆</w:t>
      </w:r>
      <w:proofErr w:type="gramEnd"/>
      <w:r w:rsidRPr="00CB2A76">
        <w:rPr>
          <w:lang w:eastAsia="zh-TW"/>
        </w:rPr>
        <w:t>酒的豐富經驗獲獎</w:t>
      </w:r>
      <w:proofErr w:type="gramStart"/>
      <w:r w:rsidRPr="00CB2A76">
        <w:rPr>
          <w:lang w:eastAsia="zh-TW"/>
        </w:rPr>
        <w:t>無數，</w:t>
      </w:r>
      <w:proofErr w:type="gramEnd"/>
      <w:r w:rsidRPr="00CB2A76">
        <w:rPr>
          <w:lang w:eastAsia="zh-TW"/>
        </w:rPr>
        <w:t>被譽為「全球</w:t>
      </w:r>
      <w:proofErr w:type="gramStart"/>
      <w:r w:rsidRPr="00CB2A76">
        <w:rPr>
          <w:lang w:eastAsia="zh-TW"/>
        </w:rPr>
        <w:t>萊姆</w:t>
      </w:r>
      <w:proofErr w:type="gramEnd"/>
      <w:r w:rsidRPr="00CB2A76">
        <w:rPr>
          <w:lang w:eastAsia="zh-TW"/>
        </w:rPr>
        <w:t>酒之都」。美國逾</w:t>
      </w:r>
      <w:r w:rsidRPr="00CB2A76">
        <w:rPr>
          <w:lang w:eastAsia="zh-TW"/>
        </w:rPr>
        <w:t>70%</w:t>
      </w:r>
      <w:r w:rsidRPr="00CB2A76">
        <w:rPr>
          <w:lang w:eastAsia="zh-TW"/>
        </w:rPr>
        <w:t>的</w:t>
      </w:r>
      <w:proofErr w:type="gramStart"/>
      <w:r w:rsidRPr="00CB2A76">
        <w:rPr>
          <w:lang w:eastAsia="zh-TW"/>
        </w:rPr>
        <w:t>萊姆</w:t>
      </w:r>
      <w:proofErr w:type="gramEnd"/>
      <w:r w:rsidRPr="00CB2A76">
        <w:rPr>
          <w:lang w:eastAsia="zh-TW"/>
        </w:rPr>
        <w:t>酒是由波多黎各供應，而且是高品質的品牌，如：</w:t>
      </w:r>
      <w:r w:rsidRPr="00CB2A76">
        <w:rPr>
          <w:lang w:eastAsia="zh-TW"/>
        </w:rPr>
        <w:t>Bacardi</w:t>
      </w:r>
      <w:r w:rsidRPr="00CB2A76">
        <w:rPr>
          <w:lang w:eastAsia="zh-TW"/>
        </w:rPr>
        <w:t>、</w:t>
      </w:r>
      <w:r w:rsidRPr="00CB2A76">
        <w:rPr>
          <w:lang w:eastAsia="zh-TW"/>
        </w:rPr>
        <w:t>Don Q</w:t>
      </w:r>
      <w:r w:rsidRPr="00CB2A76">
        <w:rPr>
          <w:lang w:eastAsia="zh-TW"/>
        </w:rPr>
        <w:t>、</w:t>
      </w:r>
      <w:r w:rsidRPr="00CB2A76">
        <w:rPr>
          <w:lang w:eastAsia="zh-TW"/>
        </w:rPr>
        <w:t xml:space="preserve">Ron del </w:t>
      </w:r>
      <w:proofErr w:type="spellStart"/>
      <w:r w:rsidRPr="00CB2A76">
        <w:rPr>
          <w:lang w:eastAsia="zh-TW"/>
        </w:rPr>
        <w:t>Barrilito</w:t>
      </w:r>
      <w:proofErr w:type="spellEnd"/>
      <w:r w:rsidRPr="00CB2A76">
        <w:rPr>
          <w:lang w:eastAsia="zh-TW"/>
        </w:rPr>
        <w:t>、</w:t>
      </w:r>
      <w:r w:rsidRPr="00CB2A76">
        <w:rPr>
          <w:lang w:eastAsia="zh-TW"/>
        </w:rPr>
        <w:t xml:space="preserve">Ron </w:t>
      </w:r>
      <w:proofErr w:type="spellStart"/>
      <w:r w:rsidRPr="00CB2A76">
        <w:rPr>
          <w:lang w:eastAsia="zh-TW"/>
        </w:rPr>
        <w:t>Llave</w:t>
      </w:r>
      <w:proofErr w:type="spellEnd"/>
      <w:r w:rsidRPr="00CB2A76">
        <w:rPr>
          <w:lang w:eastAsia="zh-TW"/>
        </w:rPr>
        <w:t>及</w:t>
      </w:r>
      <w:r w:rsidRPr="00CB2A76">
        <w:rPr>
          <w:lang w:eastAsia="zh-TW"/>
        </w:rPr>
        <w:t>Palo Viejo</w:t>
      </w:r>
      <w:r w:rsidRPr="00CB2A76">
        <w:rPr>
          <w:lang w:eastAsia="zh-TW"/>
        </w:rPr>
        <w:t>。</w:t>
      </w:r>
    </w:p>
    <w:p w14:paraId="665EE0B1" w14:textId="77777777" w:rsidR="00084D95" w:rsidRPr="00CB2A76" w:rsidRDefault="00084D95" w:rsidP="00084D95">
      <w:pPr>
        <w:pStyle w:val="af1"/>
        <w:ind w:left="945" w:hanging="709"/>
      </w:pPr>
      <w:r w:rsidRPr="00CB2A76">
        <w:t>（四）自然資源及礦產</w:t>
      </w:r>
    </w:p>
    <w:p w14:paraId="60DEC7A2" w14:textId="77777777" w:rsidR="00084D95" w:rsidRPr="00CB2A76" w:rsidRDefault="00084D95" w:rsidP="00084D95">
      <w:pPr>
        <w:pStyle w:val="af3"/>
        <w:ind w:left="945" w:firstLine="472"/>
        <w:rPr>
          <w:lang w:eastAsia="zh-TW"/>
        </w:rPr>
      </w:pPr>
      <w:r w:rsidRPr="00CB2A76">
        <w:rPr>
          <w:lang w:eastAsia="zh-TW"/>
        </w:rPr>
        <w:t>波多黎各擁有少數天然的資源，其中包括銅、</w:t>
      </w:r>
      <w:proofErr w:type="gramStart"/>
      <w:r w:rsidRPr="00CB2A76">
        <w:rPr>
          <w:lang w:eastAsia="zh-TW"/>
        </w:rPr>
        <w:t>鎳及石油</w:t>
      </w:r>
      <w:proofErr w:type="gramEnd"/>
      <w:r w:rsidRPr="00CB2A76">
        <w:rPr>
          <w:lang w:eastAsia="zh-TW"/>
        </w:rPr>
        <w:t>。目前島上除了稍具水力發電潛力外，幾乎所有</w:t>
      </w:r>
      <w:proofErr w:type="gramStart"/>
      <w:r w:rsidRPr="00CB2A76">
        <w:rPr>
          <w:lang w:eastAsia="zh-TW"/>
        </w:rPr>
        <w:t>能源均須仰賴</w:t>
      </w:r>
      <w:proofErr w:type="gramEnd"/>
      <w:r w:rsidRPr="00CB2A76">
        <w:rPr>
          <w:lang w:eastAsia="zh-TW"/>
        </w:rPr>
        <w:t>進口。在漁業方面，包括黃鰭、</w:t>
      </w:r>
      <w:proofErr w:type="gramStart"/>
      <w:r w:rsidRPr="00CB2A76">
        <w:rPr>
          <w:lang w:eastAsia="zh-TW"/>
        </w:rPr>
        <w:t>鰹</w:t>
      </w:r>
      <w:proofErr w:type="gramEnd"/>
      <w:r w:rsidRPr="00CB2A76">
        <w:rPr>
          <w:lang w:eastAsia="zh-TW"/>
        </w:rPr>
        <w:t>魚、藍鰭等漁產對經濟貢獻不少，而淡水魚養殖在當地也是一項小而美的新興產業。</w:t>
      </w:r>
    </w:p>
    <w:p w14:paraId="5D9D69D1" w14:textId="77777777" w:rsidR="00084D95" w:rsidRPr="00CB2A76" w:rsidRDefault="00084D95" w:rsidP="00084D95">
      <w:pPr>
        <w:pStyle w:val="a5"/>
        <w:pageBreakBefore/>
        <w:spacing w:before="257" w:after="257"/>
        <w:ind w:left="632" w:hanging="632"/>
        <w:rPr>
          <w:color w:val="auto"/>
        </w:rPr>
      </w:pPr>
      <w:r w:rsidRPr="00CB2A76">
        <w:rPr>
          <w:color w:val="auto"/>
        </w:rPr>
        <w:lastRenderedPageBreak/>
        <w:t>六、投資環境風險</w:t>
      </w:r>
    </w:p>
    <w:p w14:paraId="7AF15A34" w14:textId="77777777" w:rsidR="00084D95" w:rsidRPr="00CB2A76" w:rsidRDefault="00084D95" w:rsidP="00084D95">
      <w:pPr>
        <w:pStyle w:val="af1"/>
        <w:ind w:left="945" w:hanging="709"/>
      </w:pPr>
      <w:r w:rsidRPr="00CB2A76">
        <w:t>（一）</w:t>
      </w:r>
      <w:r w:rsidRPr="00CB2A76">
        <w:tab/>
      </w:r>
      <w:r w:rsidRPr="00CB2A76">
        <w:t>天然災害頻繁，建議投保完善災害險：</w:t>
      </w:r>
    </w:p>
    <w:p w14:paraId="181E7095" w14:textId="77777777" w:rsidR="00084D95" w:rsidRPr="00CB2A76" w:rsidRDefault="00084D95" w:rsidP="00084D95">
      <w:pPr>
        <w:pStyle w:val="af3"/>
        <w:ind w:left="945" w:firstLine="472"/>
        <w:rPr>
          <w:lang w:eastAsia="zh-TW"/>
        </w:rPr>
      </w:pPr>
      <w:r w:rsidRPr="00CB2A76">
        <w:rPr>
          <w:lang w:eastAsia="zh-TW"/>
        </w:rPr>
        <w:t>由於全年氣候變遷，波多黎各近年連續遭受嚴重之颶風侵襲，</w:t>
      </w:r>
      <w:proofErr w:type="gramStart"/>
      <w:r w:rsidRPr="00CB2A76">
        <w:rPr>
          <w:lang w:eastAsia="zh-TW"/>
        </w:rPr>
        <w:t>此外，</w:t>
      </w:r>
      <w:proofErr w:type="gramEnd"/>
      <w:r w:rsidRPr="00CB2A76">
        <w:rPr>
          <w:lang w:eastAsia="zh-TW"/>
        </w:rPr>
        <w:t>強烈地震亦經常造成建築設施損失，建議投資之生產或營運據點應加入防颱及避震考量，另購買規劃妥善之天然災害險，以便確保投資資產權益。</w:t>
      </w:r>
    </w:p>
    <w:p w14:paraId="62D1C8FC" w14:textId="77777777" w:rsidR="00084D95" w:rsidRPr="00CB2A76" w:rsidRDefault="00084D95" w:rsidP="00084D95">
      <w:pPr>
        <w:pStyle w:val="af1"/>
        <w:ind w:left="945" w:hanging="709"/>
      </w:pPr>
      <w:r w:rsidRPr="00CB2A76">
        <w:t>（二）</w:t>
      </w:r>
      <w:r w:rsidRPr="00CB2A76">
        <w:tab/>
      </w:r>
      <w:r w:rsidRPr="00CB2A76">
        <w:t>社會風險：</w:t>
      </w:r>
    </w:p>
    <w:p w14:paraId="251868FB" w14:textId="77777777" w:rsidR="00084D95" w:rsidRPr="00CB2A76" w:rsidRDefault="00084D95" w:rsidP="00084D95">
      <w:pPr>
        <w:pStyle w:val="af3"/>
        <w:ind w:left="945" w:firstLine="472"/>
        <w:rPr>
          <w:lang w:eastAsia="zh-TW"/>
        </w:rPr>
      </w:pPr>
      <w:r w:rsidRPr="00CB2A76">
        <w:rPr>
          <w:lang w:eastAsia="zh-TW"/>
        </w:rPr>
        <w:t>波多黎各為美國屬地，政治及社會環境與美國本土類似，惟近</w:t>
      </w:r>
      <w:r w:rsidRPr="00CB2A76">
        <w:rPr>
          <w:lang w:eastAsia="zh-TW"/>
        </w:rPr>
        <w:t>10</w:t>
      </w:r>
      <w:r w:rsidRPr="00CB2A76">
        <w:rPr>
          <w:lang w:eastAsia="zh-TW"/>
        </w:rPr>
        <w:t>年來陸續受金融危機、颶風、地震及「嚴重特殊傳染性肺炎」（</w:t>
      </w:r>
      <w:r w:rsidRPr="00CB2A76">
        <w:rPr>
          <w:lang w:eastAsia="zh-TW"/>
        </w:rPr>
        <w:t>COVID-19</w:t>
      </w:r>
      <w:r w:rsidRPr="00CB2A76">
        <w:rPr>
          <w:lang w:eastAsia="zh-TW"/>
        </w:rPr>
        <w:t>）</w:t>
      </w:r>
      <w:proofErr w:type="gramStart"/>
      <w:r w:rsidRPr="00CB2A76">
        <w:rPr>
          <w:lang w:eastAsia="zh-TW"/>
        </w:rPr>
        <w:t>疫</w:t>
      </w:r>
      <w:proofErr w:type="gramEnd"/>
      <w:r w:rsidRPr="00CB2A76">
        <w:rPr>
          <w:lang w:eastAsia="zh-TW"/>
        </w:rPr>
        <w:t>情影響，經濟成長持續下滑，失業率提高，社會問題已有增加趨勢，治安惡化已成為隱憂。有鑑於此，波邦當局已針對集團犯罪、性別歧視及暴力等採取相關防治措施，惟投資者仍宜謹慎。</w:t>
      </w:r>
    </w:p>
    <w:p w14:paraId="34801B35" w14:textId="77777777" w:rsidR="00084D95" w:rsidRPr="00CB2A76" w:rsidRDefault="00084D95" w:rsidP="00084D95">
      <w:pPr>
        <w:pStyle w:val="af1"/>
        <w:ind w:left="945" w:hanging="709"/>
      </w:pPr>
      <w:r w:rsidRPr="00CB2A76">
        <w:t>（三）</w:t>
      </w:r>
      <w:r w:rsidRPr="00CB2A76">
        <w:tab/>
      </w:r>
      <w:r w:rsidRPr="00CB2A76">
        <w:t>政治局勢及外債處理情況仍為決定經濟發展之因素：</w:t>
      </w:r>
    </w:p>
    <w:p w14:paraId="31A098AC" w14:textId="77777777" w:rsidR="00084D95" w:rsidRPr="00CB2A76" w:rsidRDefault="00084D95" w:rsidP="00084D95">
      <w:pPr>
        <w:pStyle w:val="af3"/>
        <w:ind w:left="945" w:firstLine="472"/>
        <w:rPr>
          <w:lang w:eastAsia="zh-TW"/>
        </w:rPr>
      </w:pPr>
      <w:r w:rsidRPr="00CB2A76">
        <w:rPr>
          <w:lang w:eastAsia="zh-TW"/>
        </w:rPr>
        <w:t>波多黎各自</w:t>
      </w:r>
      <w:r w:rsidRPr="00CB2A76">
        <w:rPr>
          <w:lang w:eastAsia="zh-TW"/>
        </w:rPr>
        <w:t>2015</w:t>
      </w:r>
      <w:r w:rsidRPr="00CB2A76">
        <w:rPr>
          <w:lang w:eastAsia="zh-TW"/>
        </w:rPr>
        <w:t>年</w:t>
      </w:r>
      <w:proofErr w:type="gramStart"/>
      <w:r w:rsidRPr="00CB2A76">
        <w:rPr>
          <w:lang w:eastAsia="zh-TW"/>
        </w:rPr>
        <w:t>爆發波債危機</w:t>
      </w:r>
      <w:proofErr w:type="gramEnd"/>
      <w:r w:rsidRPr="00CB2A76">
        <w:rPr>
          <w:lang w:eastAsia="zh-TW"/>
        </w:rPr>
        <w:t>後，復遭受颶風、地震等嚴重衝擊，另</w:t>
      </w:r>
      <w:r w:rsidRPr="00CB2A76">
        <w:rPr>
          <w:lang w:eastAsia="zh-TW"/>
        </w:rPr>
        <w:t>2019</w:t>
      </w:r>
      <w:r w:rsidRPr="00CB2A76">
        <w:rPr>
          <w:lang w:eastAsia="zh-TW"/>
        </w:rPr>
        <w:t>年</w:t>
      </w:r>
      <w:proofErr w:type="gramStart"/>
      <w:r w:rsidRPr="00CB2A76">
        <w:rPr>
          <w:lang w:eastAsia="zh-TW"/>
        </w:rPr>
        <w:t>電郵門政治</w:t>
      </w:r>
      <w:proofErr w:type="gramEnd"/>
      <w:r w:rsidRPr="00CB2A76">
        <w:rPr>
          <w:lang w:eastAsia="zh-TW"/>
        </w:rPr>
        <w:t>風暴雖經平息，</w:t>
      </w:r>
      <w:proofErr w:type="gramStart"/>
      <w:r w:rsidRPr="00CB2A76">
        <w:rPr>
          <w:lang w:eastAsia="zh-TW"/>
        </w:rPr>
        <w:t>亦突現</w:t>
      </w:r>
      <w:proofErr w:type="gramEnd"/>
      <w:r w:rsidRPr="00CB2A76">
        <w:rPr>
          <w:lang w:eastAsia="zh-TW"/>
        </w:rPr>
        <w:t>波邦脆弱及易受影響之政治結構；整體而言，波多黎各未來政治局勢及外債處理情況，仍然是決定其經濟發展動向之最重要關鍵因素。</w:t>
      </w:r>
    </w:p>
    <w:p w14:paraId="790DBED8" w14:textId="77777777" w:rsidR="00084D95" w:rsidRPr="00CB2A76" w:rsidRDefault="00084D95" w:rsidP="00084D95">
      <w:pPr>
        <w:pStyle w:val="af1"/>
        <w:ind w:left="945" w:hanging="709"/>
      </w:pPr>
      <w:r w:rsidRPr="00CB2A76">
        <w:t>（四）</w:t>
      </w:r>
      <w:r w:rsidRPr="00CB2A76">
        <w:tab/>
      </w:r>
      <w:r w:rsidRPr="00CB2A76">
        <w:t>商業法規比照美國，風險相對較少：</w:t>
      </w:r>
    </w:p>
    <w:p w14:paraId="759ED53C" w14:textId="1F5F65CC" w:rsidR="00901981" w:rsidRPr="00CB2A76" w:rsidRDefault="00084D95" w:rsidP="00084D95">
      <w:pPr>
        <w:pStyle w:val="af3"/>
        <w:ind w:left="945" w:firstLine="472"/>
        <w:rPr>
          <w:lang w:eastAsia="zh-TW"/>
        </w:rPr>
      </w:pPr>
      <w:r w:rsidRPr="00CB2A76">
        <w:rPr>
          <w:lang w:eastAsia="zh-TW"/>
        </w:rPr>
        <w:t>波多黎各本身市場狹小，</w:t>
      </w:r>
      <w:proofErr w:type="gramStart"/>
      <w:r w:rsidRPr="00CB2A76">
        <w:rPr>
          <w:lang w:eastAsia="zh-TW"/>
        </w:rPr>
        <w:t>在波島投資</w:t>
      </w:r>
      <w:proofErr w:type="gramEnd"/>
      <w:r w:rsidRPr="00CB2A76">
        <w:rPr>
          <w:lang w:eastAsia="zh-TW"/>
        </w:rPr>
        <w:t>生產製造商品大多以輸出至美國本土或出口至加勒比海及中南美洲為目標市場。因其金融及銀行體系完全受美國聯邦法令管理，智慧財產權、進出口交易、商務仲裁，以及其他商業法規亦以美國為</w:t>
      </w:r>
      <w:proofErr w:type="gramStart"/>
      <w:r w:rsidRPr="00CB2A76">
        <w:rPr>
          <w:lang w:eastAsia="zh-TW"/>
        </w:rPr>
        <w:t>準</w:t>
      </w:r>
      <w:proofErr w:type="gramEnd"/>
      <w:r w:rsidRPr="00CB2A76">
        <w:rPr>
          <w:lang w:eastAsia="zh-TW"/>
        </w:rPr>
        <w:t>，經商相對安全，風險可控性佳</w:t>
      </w:r>
      <w:r w:rsidR="00901981" w:rsidRPr="00CB2A76">
        <w:rPr>
          <w:lang w:eastAsia="zh-TW"/>
        </w:rPr>
        <w:t>。</w:t>
      </w:r>
    </w:p>
    <w:p w14:paraId="0838AD33" w14:textId="77777777" w:rsidR="0050594E" w:rsidRPr="00CB2A76" w:rsidRDefault="0050594E" w:rsidP="00084D95">
      <w:pPr>
        <w:pStyle w:val="af3"/>
        <w:ind w:left="945" w:firstLine="472"/>
        <w:rPr>
          <w:lang w:eastAsia="zh-TW"/>
        </w:rPr>
      </w:pPr>
    </w:p>
    <w:p w14:paraId="334ED520" w14:textId="77777777" w:rsidR="00C544BB" w:rsidRPr="00CB2A76" w:rsidRDefault="00C544BB" w:rsidP="00084D95">
      <w:pPr>
        <w:ind w:left="472" w:firstLineChars="0" w:firstLine="0"/>
        <w:rPr>
          <w:lang w:eastAsia="zh-TW"/>
        </w:rPr>
        <w:sectPr w:rsidR="00C544BB" w:rsidRPr="00CB2A76" w:rsidSect="00383E5F">
          <w:headerReference w:type="default" r:id="rId26"/>
          <w:pgSz w:w="11906" w:h="16838" w:code="9"/>
          <w:pgMar w:top="2268" w:right="1701" w:bottom="1701" w:left="1701" w:header="1134" w:footer="851" w:gutter="0"/>
          <w:cols w:space="425"/>
          <w:docGrid w:type="linesAndChars" w:linePitch="514" w:charSpace="-774"/>
        </w:sectPr>
      </w:pPr>
    </w:p>
    <w:p w14:paraId="7252EFC2" w14:textId="77777777" w:rsidR="006C760A" w:rsidRPr="00CB2A76" w:rsidRDefault="006C760A" w:rsidP="002B6A05">
      <w:pPr>
        <w:pStyle w:val="a4"/>
        <w:spacing w:before="514" w:after="771"/>
        <w:rPr>
          <w:lang w:eastAsia="zh-TW"/>
        </w:rPr>
      </w:pPr>
      <w:bookmarkStart w:id="5" w:name="_Toc105453815"/>
      <w:r w:rsidRPr="00CB2A76">
        <w:rPr>
          <w:lang w:eastAsia="zh-TW"/>
        </w:rPr>
        <w:lastRenderedPageBreak/>
        <w:t>第參章　外商在當地經營現況及投資機會</w:t>
      </w:r>
      <w:bookmarkEnd w:id="5"/>
    </w:p>
    <w:p w14:paraId="72C4DC16" w14:textId="77777777" w:rsidR="006C760A" w:rsidRPr="00CB2A76" w:rsidRDefault="006C760A" w:rsidP="007D010A">
      <w:pPr>
        <w:pStyle w:val="a5"/>
        <w:spacing w:before="257" w:after="257"/>
        <w:ind w:left="632" w:hanging="632"/>
        <w:rPr>
          <w:rFonts w:ascii="Times New Roman" w:hAnsi="Times New Roman"/>
          <w:color w:val="auto"/>
        </w:rPr>
      </w:pPr>
      <w:r w:rsidRPr="00CB2A76">
        <w:rPr>
          <w:rFonts w:ascii="Times New Roman" w:hAnsi="Times New Roman"/>
          <w:color w:val="auto"/>
        </w:rPr>
        <w:t>一、外商在當地經營現況</w:t>
      </w:r>
    </w:p>
    <w:p w14:paraId="5DE237AA" w14:textId="77777777" w:rsidR="00084D95" w:rsidRPr="00CB2A76" w:rsidRDefault="00084D95" w:rsidP="00084D95">
      <w:pPr>
        <w:pStyle w:val="af3"/>
        <w:ind w:left="945" w:firstLine="472"/>
        <w:rPr>
          <w:lang w:eastAsia="zh-TW"/>
        </w:rPr>
      </w:pPr>
      <w:r w:rsidRPr="00CB2A76">
        <w:rPr>
          <w:lang w:eastAsia="zh-TW"/>
        </w:rPr>
        <w:t>波多黎各政府近年來在財政問題嚴重，整體來說包括龐大的政府公債、經濟萎縮及人口外流等。</w:t>
      </w:r>
      <w:proofErr w:type="gramStart"/>
      <w:r w:rsidRPr="00CB2A76">
        <w:rPr>
          <w:lang w:eastAsia="zh-TW"/>
        </w:rPr>
        <w:t>波島整體</w:t>
      </w:r>
      <w:proofErr w:type="gramEnd"/>
      <w:r w:rsidRPr="00CB2A76">
        <w:rPr>
          <w:lang w:eastAsia="zh-TW"/>
        </w:rPr>
        <w:t>經濟與美國市場密不可分，因此美國經濟</w:t>
      </w:r>
      <w:proofErr w:type="gramStart"/>
      <w:r w:rsidRPr="00CB2A76">
        <w:rPr>
          <w:lang w:eastAsia="zh-TW"/>
        </w:rPr>
        <w:t>對於波島影響</w:t>
      </w:r>
      <w:proofErr w:type="gramEnd"/>
      <w:r w:rsidRPr="00CB2A76">
        <w:rPr>
          <w:lang w:eastAsia="zh-TW"/>
        </w:rPr>
        <w:t>甚</w:t>
      </w:r>
      <w:proofErr w:type="gramStart"/>
      <w:r w:rsidRPr="00CB2A76">
        <w:rPr>
          <w:lang w:eastAsia="zh-TW"/>
        </w:rPr>
        <w:t>鉅</w:t>
      </w:r>
      <w:proofErr w:type="gramEnd"/>
      <w:r w:rsidRPr="00CB2A76">
        <w:rPr>
          <w:lang w:eastAsia="zh-TW"/>
        </w:rPr>
        <w:t>，過去</w:t>
      </w:r>
      <w:proofErr w:type="gramStart"/>
      <w:r w:rsidRPr="00CB2A76">
        <w:rPr>
          <w:lang w:eastAsia="zh-TW"/>
        </w:rPr>
        <w:t>由於波島為</w:t>
      </w:r>
      <w:proofErr w:type="gramEnd"/>
      <w:r w:rsidRPr="00CB2A76">
        <w:rPr>
          <w:lang w:eastAsia="zh-TW"/>
        </w:rPr>
        <w:t>對抗古巴共產政權的最前線，美國國會提供各項優惠措施，</w:t>
      </w:r>
      <w:proofErr w:type="gramStart"/>
      <w:r w:rsidRPr="00CB2A76">
        <w:rPr>
          <w:lang w:eastAsia="zh-TW"/>
        </w:rPr>
        <w:t>波島因此</w:t>
      </w:r>
      <w:proofErr w:type="gramEnd"/>
      <w:r w:rsidRPr="00CB2A76">
        <w:rPr>
          <w:lang w:eastAsia="zh-TW"/>
        </w:rPr>
        <w:t>經濟起飛，吸引全球資本密集及技術密集產業紛紛</w:t>
      </w:r>
      <w:proofErr w:type="gramStart"/>
      <w:r w:rsidRPr="00CB2A76">
        <w:rPr>
          <w:lang w:eastAsia="zh-TW"/>
        </w:rPr>
        <w:t>進駐波島</w:t>
      </w:r>
      <w:proofErr w:type="gramEnd"/>
      <w:r w:rsidRPr="00CB2A76">
        <w:rPr>
          <w:lang w:eastAsia="zh-TW"/>
        </w:rPr>
        <w:t>。惟自</w:t>
      </w:r>
      <w:r w:rsidRPr="00CB2A76">
        <w:rPr>
          <w:lang w:eastAsia="zh-TW"/>
        </w:rPr>
        <w:t>1996</w:t>
      </w:r>
      <w:r w:rsidRPr="00CB2A76">
        <w:rPr>
          <w:lang w:eastAsia="zh-TW"/>
        </w:rPr>
        <w:t>年起，美國國會開始逐步取消各項減稅優惠，重創波多黎各的產業發展。</w:t>
      </w:r>
      <w:r w:rsidRPr="00CB2A76">
        <w:rPr>
          <w:lang w:eastAsia="zh-TW"/>
        </w:rPr>
        <w:t>2006</w:t>
      </w:r>
      <w:r w:rsidRPr="00CB2A76">
        <w:rPr>
          <w:lang w:eastAsia="zh-TW"/>
        </w:rPr>
        <w:t>年以後由於許多租稅優惠取消，以波多黎各陷入經濟衰退，</w:t>
      </w:r>
      <w:r w:rsidRPr="00CB2A76">
        <w:rPr>
          <w:lang w:eastAsia="zh-TW"/>
        </w:rPr>
        <w:t>2008</w:t>
      </w:r>
      <w:r w:rsidRPr="00CB2A76">
        <w:rPr>
          <w:lang w:eastAsia="zh-TW"/>
        </w:rPr>
        <w:t>年美國</w:t>
      </w:r>
      <w:proofErr w:type="gramStart"/>
      <w:r w:rsidRPr="00CB2A76">
        <w:rPr>
          <w:lang w:eastAsia="zh-TW"/>
        </w:rPr>
        <w:t>次貸</w:t>
      </w:r>
      <w:proofErr w:type="gramEnd"/>
      <w:r w:rsidRPr="00CB2A76">
        <w:rPr>
          <w:lang w:eastAsia="zh-TW"/>
        </w:rPr>
        <w:t>風暴後，美國整體經濟疲軟，更</w:t>
      </w:r>
      <w:proofErr w:type="gramStart"/>
      <w:r w:rsidRPr="00CB2A76">
        <w:rPr>
          <w:lang w:eastAsia="zh-TW"/>
        </w:rPr>
        <w:t>使波島的</w:t>
      </w:r>
      <w:proofErr w:type="gramEnd"/>
      <w:r w:rsidRPr="00CB2A76">
        <w:rPr>
          <w:lang w:eastAsia="zh-TW"/>
        </w:rPr>
        <w:t>經濟每況愈下。</w:t>
      </w:r>
    </w:p>
    <w:p w14:paraId="4A7E6DC4" w14:textId="77777777" w:rsidR="00084D95" w:rsidRPr="00CB2A76" w:rsidRDefault="00084D95" w:rsidP="00084D95">
      <w:pPr>
        <w:pStyle w:val="af3"/>
        <w:ind w:left="945" w:firstLine="472"/>
        <w:rPr>
          <w:lang w:eastAsia="zh-TW"/>
        </w:rPr>
      </w:pPr>
      <w:r w:rsidRPr="00CB2A76">
        <w:rPr>
          <w:lang w:eastAsia="zh-TW"/>
        </w:rPr>
        <w:t>由於經濟表現不佳，</w:t>
      </w:r>
      <w:proofErr w:type="gramStart"/>
      <w:r w:rsidRPr="00CB2A76">
        <w:rPr>
          <w:lang w:eastAsia="zh-TW"/>
        </w:rPr>
        <w:t>波島民眾</w:t>
      </w:r>
      <w:proofErr w:type="gramEnd"/>
      <w:r w:rsidRPr="00CB2A76">
        <w:rPr>
          <w:lang w:eastAsia="zh-TW"/>
        </w:rPr>
        <w:t>紛紛前往美國尋找機會，使得人口外移嚴重，造成勞動力及高等教育的學生數量均大幅減少，</w:t>
      </w:r>
      <w:r w:rsidRPr="00CB2A76">
        <w:rPr>
          <w:lang w:eastAsia="zh-TW"/>
        </w:rPr>
        <w:t>2021</w:t>
      </w:r>
      <w:proofErr w:type="gramStart"/>
      <w:r w:rsidRPr="00CB2A76">
        <w:rPr>
          <w:lang w:eastAsia="zh-TW"/>
        </w:rPr>
        <w:t>年底波島總人口</w:t>
      </w:r>
      <w:proofErr w:type="gramEnd"/>
      <w:r w:rsidRPr="00CB2A76">
        <w:rPr>
          <w:lang w:eastAsia="zh-TW"/>
        </w:rPr>
        <w:t>僅約</w:t>
      </w:r>
      <w:r w:rsidRPr="00CB2A76">
        <w:rPr>
          <w:lang w:eastAsia="zh-TW"/>
        </w:rPr>
        <w:t>326</w:t>
      </w:r>
      <w:r w:rsidRPr="00CB2A76">
        <w:rPr>
          <w:lang w:eastAsia="zh-TW"/>
        </w:rPr>
        <w:t>萬。</w:t>
      </w:r>
    </w:p>
    <w:p w14:paraId="6F45DF74" w14:textId="77777777" w:rsidR="00084D95" w:rsidRPr="00CB2A76" w:rsidRDefault="00084D95" w:rsidP="00084D95">
      <w:pPr>
        <w:pStyle w:val="af6"/>
        <w:ind w:left="1417" w:hanging="472"/>
      </w:pPr>
      <w:r w:rsidRPr="00CB2A76">
        <w:t>１、國內業者需注意之特殊點</w:t>
      </w:r>
    </w:p>
    <w:p w14:paraId="669A4A84" w14:textId="77777777" w:rsidR="00084D95" w:rsidRPr="00CB2A76" w:rsidRDefault="00084D95" w:rsidP="00084D95">
      <w:pPr>
        <w:pStyle w:val="afd"/>
        <w:ind w:left="1417" w:firstLine="472"/>
      </w:pPr>
      <w:proofErr w:type="gramStart"/>
      <w:r w:rsidRPr="00CB2A76">
        <w:t>波島被</w:t>
      </w:r>
      <w:proofErr w:type="gramEnd"/>
      <w:r w:rsidRPr="00CB2A76">
        <w:t>視為美國領土的一部分，以美元交易，但是擁有獨立的稅收系統，自美國本土輸入的產品無需繳納進口關稅，但進口及當地製品在當地銷售皆須課徵銷售稅。</w:t>
      </w:r>
      <w:proofErr w:type="gramStart"/>
      <w:r w:rsidRPr="00CB2A76">
        <w:t>波島屬</w:t>
      </w:r>
      <w:proofErr w:type="gramEnd"/>
      <w:r w:rsidRPr="00CB2A76">
        <w:t>拉丁美洲文化，雖然西班牙語及</w:t>
      </w:r>
      <w:proofErr w:type="gramStart"/>
      <w:r w:rsidRPr="00CB2A76">
        <w:t>英語均是正式</w:t>
      </w:r>
      <w:proofErr w:type="gramEnd"/>
      <w:r w:rsidRPr="00CB2A76">
        <w:t>官方語言，島上居民仍偏好使用西語。</w:t>
      </w:r>
    </w:p>
    <w:p w14:paraId="4829A104" w14:textId="77777777" w:rsidR="00084D95" w:rsidRPr="00CB2A76" w:rsidRDefault="00084D95" w:rsidP="00084D95">
      <w:pPr>
        <w:pStyle w:val="afd"/>
        <w:ind w:left="1417" w:firstLine="472"/>
      </w:pPr>
      <w:r w:rsidRPr="00CB2A76">
        <w:t>波多黎各過度依賴於石油進口，以滿足國內的能源需求，特別是發電的需求，因此任何石油價格的波動，對當地物價水準具有顯著的連動效果。</w:t>
      </w:r>
      <w:r w:rsidRPr="00CB2A76">
        <w:t>2020</w:t>
      </w:r>
      <w:r w:rsidRPr="00CB2A76">
        <w:t>年所有家庭消費物價指數為</w:t>
      </w:r>
      <w:r w:rsidRPr="00CB2A76">
        <w:t>-0.08%</w:t>
      </w:r>
      <w:r w:rsidRPr="00CB2A76">
        <w:t>，微幅負成長，顯</w:t>
      </w:r>
      <w:r w:rsidRPr="00CB2A76">
        <w:lastRenderedPageBreak/>
        <w:t>示民間消費支出緊縮。</w:t>
      </w:r>
    </w:p>
    <w:p w14:paraId="0012E1FC" w14:textId="77777777" w:rsidR="00084D95" w:rsidRPr="00CB2A76" w:rsidRDefault="00084D95" w:rsidP="00084D95">
      <w:pPr>
        <w:pStyle w:val="afd"/>
        <w:ind w:left="1417" w:firstLine="472"/>
      </w:pPr>
      <w:r w:rsidRPr="00CB2A76">
        <w:t>政治生態的更迭也是</w:t>
      </w:r>
      <w:proofErr w:type="gramStart"/>
      <w:r w:rsidRPr="00CB2A76">
        <w:t>攸關波島</w:t>
      </w:r>
      <w:proofErr w:type="gramEnd"/>
      <w:r w:rsidRPr="00CB2A76">
        <w:t>經濟發展的重要因素。</w:t>
      </w:r>
      <w:proofErr w:type="gramStart"/>
      <w:r w:rsidRPr="00CB2A76">
        <w:t>2017</w:t>
      </w:r>
      <w:r w:rsidRPr="00CB2A76">
        <w:t>年</w:t>
      </w:r>
      <w:r w:rsidRPr="00CB2A76">
        <w:t>1</w:t>
      </w:r>
      <w:r w:rsidRPr="00CB2A76">
        <w:t>月</w:t>
      </w:r>
      <w:r w:rsidRPr="00CB2A76">
        <w:t>2</w:t>
      </w:r>
      <w:r w:rsidRPr="00CB2A76">
        <w:t>日波島政黨</w:t>
      </w:r>
      <w:proofErr w:type="gramEnd"/>
      <w:r w:rsidRPr="00CB2A76">
        <w:t>輪替，</w:t>
      </w:r>
      <w:r w:rsidRPr="00CB2A76">
        <w:t xml:space="preserve">Ricardo </w:t>
      </w:r>
      <w:proofErr w:type="spellStart"/>
      <w:r w:rsidRPr="00CB2A76">
        <w:t>Rosselló</w:t>
      </w:r>
      <w:proofErr w:type="spellEnd"/>
      <w:r w:rsidRPr="00CB2A76">
        <w:t>就任第</w:t>
      </w:r>
      <w:r w:rsidRPr="00CB2A76">
        <w:t>12</w:t>
      </w:r>
      <w:r w:rsidRPr="00CB2A76">
        <w:t>任總督（屬新進步黨，</w:t>
      </w:r>
      <w:r w:rsidRPr="00CB2A76">
        <w:t>New Progressive Party</w:t>
      </w:r>
      <w:r w:rsidRPr="00CB2A76">
        <w:t>，西文簡稱</w:t>
      </w:r>
      <w:r w:rsidRPr="00CB2A76">
        <w:t>PNP</w:t>
      </w:r>
      <w:r w:rsidRPr="00CB2A76">
        <w:t>）於宣誓就職，其父親</w:t>
      </w:r>
      <w:proofErr w:type="gramStart"/>
      <w:r w:rsidRPr="00CB2A76">
        <w:t>為波島第</w:t>
      </w:r>
      <w:r w:rsidRPr="00CB2A76">
        <w:t>7</w:t>
      </w:r>
      <w:proofErr w:type="gramEnd"/>
      <w:r w:rsidRPr="00CB2A76">
        <w:t>任總督</w:t>
      </w:r>
      <w:r w:rsidRPr="00CB2A76">
        <w:t xml:space="preserve">Pedro </w:t>
      </w:r>
      <w:proofErr w:type="spellStart"/>
      <w:r w:rsidRPr="00CB2A76">
        <w:t>Rosselló</w:t>
      </w:r>
      <w:proofErr w:type="spellEnd"/>
      <w:r w:rsidRPr="00CB2A76">
        <w:t>。</w:t>
      </w:r>
      <w:r w:rsidRPr="00CB2A76">
        <w:t xml:space="preserve">Ricardo </w:t>
      </w:r>
      <w:proofErr w:type="spellStart"/>
      <w:r w:rsidRPr="00CB2A76">
        <w:t>Rosselló</w:t>
      </w:r>
      <w:proofErr w:type="spellEnd"/>
      <w:r w:rsidRPr="00CB2A76">
        <w:t>擁有</w:t>
      </w:r>
      <w:proofErr w:type="gramStart"/>
      <w:r w:rsidRPr="00CB2A76">
        <w:t>麻省理工</w:t>
      </w:r>
      <w:proofErr w:type="gramEnd"/>
      <w:r w:rsidRPr="00CB2A76">
        <w:t>及密西根大學生物醫學工程博士學位，期望能為該島的生物科技及製藥業注入新活力。</w:t>
      </w:r>
      <w:r w:rsidRPr="00CB2A76">
        <w:t xml:space="preserve">Ricardo </w:t>
      </w:r>
      <w:proofErr w:type="spellStart"/>
      <w:r w:rsidRPr="00CB2A76">
        <w:t>Rosselló</w:t>
      </w:r>
      <w:proofErr w:type="spellEnd"/>
      <w:r w:rsidRPr="00CB2A76">
        <w:t>主導並推動波多黎各建州活動（</w:t>
      </w:r>
      <w:r w:rsidRPr="00CB2A76">
        <w:t>Statehood movement in Puerto Rico</w:t>
      </w:r>
      <w:r w:rsidRPr="00CB2A76">
        <w:t>，旨在成為美國的第</w:t>
      </w:r>
      <w:r w:rsidRPr="00CB2A76">
        <w:t>51</w:t>
      </w:r>
      <w:r w:rsidRPr="00CB2A76">
        <w:t>州），惟為達成目標，</w:t>
      </w:r>
      <w:proofErr w:type="gramStart"/>
      <w:r w:rsidRPr="00CB2A76">
        <w:t>波島實施</w:t>
      </w:r>
      <w:proofErr w:type="gramEnd"/>
      <w:r w:rsidRPr="00CB2A76">
        <w:t>一系列提高稅收、減少各項預算及社會福利經費的</w:t>
      </w:r>
      <w:proofErr w:type="gramStart"/>
      <w:r w:rsidRPr="00CB2A76">
        <w:t>撙</w:t>
      </w:r>
      <w:proofErr w:type="gramEnd"/>
      <w:r w:rsidRPr="00CB2A76">
        <w:t>節政策，造成不少民怨。</w:t>
      </w:r>
    </w:p>
    <w:p w14:paraId="6F74379E" w14:textId="77777777" w:rsidR="00084D95" w:rsidRPr="00CB2A76" w:rsidRDefault="00084D95" w:rsidP="00084D95">
      <w:pPr>
        <w:pStyle w:val="afd"/>
        <w:ind w:left="1417" w:firstLine="472"/>
      </w:pPr>
      <w:r w:rsidRPr="00CB2A76">
        <w:t>政治紛爭衝擊財經穩定，波多黎各</w:t>
      </w:r>
      <w:r w:rsidRPr="00CB2A76">
        <w:t>2019</w:t>
      </w:r>
      <w:r w:rsidRPr="00CB2A76">
        <w:t>年爆發抗議社群軟體竊聽之</w:t>
      </w:r>
      <w:proofErr w:type="gramStart"/>
      <w:r w:rsidRPr="00CB2A76">
        <w:t>電郵門</w:t>
      </w:r>
      <w:proofErr w:type="gramEnd"/>
      <w:r w:rsidRPr="00CB2A76">
        <w:t>（</w:t>
      </w:r>
      <w:proofErr w:type="spellStart"/>
      <w:r w:rsidRPr="00CB2A76">
        <w:t>Telegramgate</w:t>
      </w:r>
      <w:proofErr w:type="spellEnd"/>
      <w:r w:rsidRPr="00CB2A76">
        <w:t>）和平抗議大遊行，並導致時任總督羅賽佑（</w:t>
      </w:r>
      <w:proofErr w:type="spellStart"/>
      <w:r w:rsidRPr="00CB2A76">
        <w:t>Roselló</w:t>
      </w:r>
      <w:proofErr w:type="spellEnd"/>
      <w:r w:rsidRPr="00CB2A76">
        <w:t>）去職，至</w:t>
      </w:r>
      <w:r w:rsidRPr="00CB2A76">
        <w:t>2020</w:t>
      </w:r>
      <w:r w:rsidRPr="00CB2A76">
        <w:t>年</w:t>
      </w:r>
      <w:r w:rsidRPr="00CB2A76">
        <w:t>11</w:t>
      </w:r>
      <w:r w:rsidRPr="00CB2A76">
        <w:t>月再度選出現任總督裴路琪（</w:t>
      </w:r>
      <w:proofErr w:type="spellStart"/>
      <w:r w:rsidRPr="00CB2A76">
        <w:t>Pierluisi</w:t>
      </w:r>
      <w:proofErr w:type="spellEnd"/>
      <w:r w:rsidRPr="00CB2A76">
        <w:t>），也曾就加入美國或爭取獨立等進行公投，不僅政治立場大幅更動，也存在統、獨選擇爭議，</w:t>
      </w:r>
      <w:proofErr w:type="gramStart"/>
      <w:r w:rsidRPr="00CB2A76">
        <w:t>凸顯波島</w:t>
      </w:r>
      <w:proofErr w:type="gramEnd"/>
      <w:r w:rsidRPr="00CB2A76">
        <w:t>經濟發展易受政治衝擊之問題。</w:t>
      </w:r>
    </w:p>
    <w:p w14:paraId="588695A5" w14:textId="77777777" w:rsidR="00084D95" w:rsidRPr="00CB2A76" w:rsidRDefault="00084D95" w:rsidP="00084D95">
      <w:pPr>
        <w:pStyle w:val="af6"/>
        <w:ind w:left="1417" w:hanging="472"/>
      </w:pPr>
      <w:r w:rsidRPr="00CB2A76">
        <w:t>２、市場特性、銷售通路之分析和策略</w:t>
      </w:r>
    </w:p>
    <w:p w14:paraId="3E27BBF9" w14:textId="77777777" w:rsidR="00084D95" w:rsidRPr="00CB2A76" w:rsidRDefault="00084D95" w:rsidP="00084D95">
      <w:pPr>
        <w:pStyle w:val="afd"/>
        <w:ind w:left="1417" w:firstLine="472"/>
      </w:pPr>
      <w:proofErr w:type="gramStart"/>
      <w:r w:rsidRPr="00CB2A76">
        <w:t>波島具有</w:t>
      </w:r>
      <w:proofErr w:type="gramEnd"/>
      <w:r w:rsidRPr="00CB2A76">
        <w:t>拉丁美洲、加勒比海及美國本土客、貨運及服務業轉運中心的角色，源於其優越的地理位置及投資環境。我國廠商前往設立投資或貿易據點，除可免稅回銷美國外，並可拓展加勒比海及中南美洲市場。美國與美洲國家簽署的貿易協定如：</w:t>
      </w:r>
      <w:proofErr w:type="gramStart"/>
      <w:r w:rsidRPr="00CB2A76">
        <w:t>美墨加協定</w:t>
      </w:r>
      <w:proofErr w:type="gramEnd"/>
      <w:r w:rsidRPr="00CB2A76">
        <w:t>（</w:t>
      </w:r>
      <w:r w:rsidRPr="00CB2A76">
        <w:t>United States</w:t>
      </w:r>
      <w:proofErr w:type="gramStart"/>
      <w:r w:rsidRPr="00CB2A76">
        <w:t>–</w:t>
      </w:r>
      <w:proofErr w:type="gramEnd"/>
      <w:r w:rsidRPr="00CB2A76">
        <w:t>Mexico</w:t>
      </w:r>
      <w:proofErr w:type="gramStart"/>
      <w:r w:rsidRPr="00CB2A76">
        <w:t>–</w:t>
      </w:r>
      <w:proofErr w:type="gramEnd"/>
      <w:r w:rsidRPr="00CB2A76">
        <w:t>Canada Agreement</w:t>
      </w:r>
      <w:r w:rsidRPr="00CB2A76">
        <w:t>，簡稱</w:t>
      </w:r>
      <w:r w:rsidRPr="00CB2A76">
        <w:t>USMCA</w:t>
      </w:r>
      <w:r w:rsidRPr="00CB2A76">
        <w:t>）、美國</w:t>
      </w:r>
      <w:proofErr w:type="gramStart"/>
      <w:r w:rsidRPr="00CB2A76">
        <w:t>—</w:t>
      </w:r>
      <w:proofErr w:type="gramEnd"/>
      <w:r w:rsidRPr="00CB2A76">
        <w:t>多明尼加</w:t>
      </w:r>
      <w:proofErr w:type="gramStart"/>
      <w:r w:rsidRPr="00CB2A76">
        <w:t>—</w:t>
      </w:r>
      <w:proofErr w:type="gramEnd"/>
      <w:r w:rsidRPr="00CB2A76">
        <w:t>中美洲自由貿易協定</w:t>
      </w:r>
      <w:proofErr w:type="gramStart"/>
      <w:r w:rsidRPr="00CB2A76">
        <w:t>（</w:t>
      </w:r>
      <w:proofErr w:type="gramEnd"/>
      <w:r w:rsidRPr="00CB2A76">
        <w:t>U.</w:t>
      </w:r>
      <w:proofErr w:type="gramStart"/>
      <w:r w:rsidRPr="00CB2A76">
        <w:t>S.-</w:t>
      </w:r>
      <w:proofErr w:type="gramEnd"/>
      <w:r w:rsidRPr="00CB2A76">
        <w:t xml:space="preserve"> Dominican Republic–Central America Free Trade Agreement</w:t>
      </w:r>
      <w:r w:rsidRPr="00CB2A76">
        <w:t>，簡稱</w:t>
      </w:r>
      <w:r w:rsidRPr="00CB2A76">
        <w:t>DR-CAFTA</w:t>
      </w:r>
      <w:r w:rsidRPr="00CB2A76">
        <w:t>）以及美洲自由貿易區（</w:t>
      </w:r>
      <w:r w:rsidRPr="00CB2A76">
        <w:t>Free Trade Area of Americas</w:t>
      </w:r>
      <w:r w:rsidRPr="00CB2A76">
        <w:t>，簡稱</w:t>
      </w:r>
      <w:r w:rsidRPr="00CB2A76">
        <w:t>FTAA</w:t>
      </w:r>
      <w:r w:rsidRPr="00CB2A76">
        <w:t>）的設立，均對波島經貿具有深</w:t>
      </w:r>
      <w:r w:rsidRPr="00CB2A76">
        <w:lastRenderedPageBreak/>
        <w:t>遠影響。</w:t>
      </w:r>
      <w:proofErr w:type="gramStart"/>
      <w:r w:rsidRPr="00CB2A76">
        <w:t>波島因</w:t>
      </w:r>
      <w:proofErr w:type="gramEnd"/>
      <w:r w:rsidRPr="00CB2A76">
        <w:t>是美國屬地，必須依照美國法令訂定相對於墨西哥及多明尼加等國家更嚴格的工資保護政策，據美國勞工部</w:t>
      </w:r>
      <w:r w:rsidRPr="00CB2A76">
        <w:t>2019</w:t>
      </w:r>
      <w:r w:rsidRPr="00CB2A76">
        <w:t>年</w:t>
      </w:r>
      <w:r w:rsidRPr="00CB2A76">
        <w:t>7</w:t>
      </w:r>
      <w:r w:rsidRPr="00CB2A76">
        <w:t>月</w:t>
      </w:r>
      <w:r w:rsidRPr="00CB2A76">
        <w:t>1</w:t>
      </w:r>
      <w:r w:rsidRPr="00CB2A76">
        <w:t>日發布的資料，全美有</w:t>
      </w:r>
      <w:r w:rsidRPr="00CB2A76">
        <w:t>16</w:t>
      </w:r>
      <w:r w:rsidRPr="00CB2A76">
        <w:t>個州和一個海外領地的法律規定最低工資標準與聯邦標準一致，其中之一即是波多黎各，</w:t>
      </w:r>
      <w:proofErr w:type="gramStart"/>
      <w:r w:rsidRPr="00CB2A76">
        <w:t>波島</w:t>
      </w:r>
      <w:r w:rsidRPr="00CB2A76">
        <w:t>2020</w:t>
      </w:r>
      <w:r w:rsidRPr="00CB2A76">
        <w:t>年</w:t>
      </w:r>
      <w:proofErr w:type="gramEnd"/>
      <w:r w:rsidRPr="00CB2A76">
        <w:t>最低工資為每小時</w:t>
      </w:r>
      <w:r w:rsidRPr="00CB2A76">
        <w:t>7.25</w:t>
      </w:r>
      <w:r w:rsidRPr="00CB2A76">
        <w:t>美元、每週工時為</w:t>
      </w:r>
      <w:r w:rsidRPr="00CB2A76">
        <w:t>40</w:t>
      </w:r>
      <w:r w:rsidRPr="00CB2A76">
        <w:t>個小時、加班費用為每小時</w:t>
      </w:r>
      <w:r w:rsidRPr="00CB2A76">
        <w:t>10.88</w:t>
      </w:r>
      <w:r w:rsidRPr="00CB2A76">
        <w:t>美元等，工資條件雖低於美國各州，但仍比加勒比海及中美洲各國工資來得高。因此勞力密集之產業，面臨墨西哥及其他加勒比海國家的廉價勞工之競爭，</w:t>
      </w:r>
      <w:proofErr w:type="gramStart"/>
      <w:r w:rsidRPr="00CB2A76">
        <w:t>波島製造業</w:t>
      </w:r>
      <w:proofErr w:type="gramEnd"/>
      <w:r w:rsidRPr="00CB2A76">
        <w:t>顯然處於競爭較為不利的狀況。</w:t>
      </w:r>
    </w:p>
    <w:p w14:paraId="156321EA" w14:textId="77777777" w:rsidR="00084D95" w:rsidRPr="00CB2A76" w:rsidRDefault="00084D95" w:rsidP="00084D95">
      <w:pPr>
        <w:pStyle w:val="afd"/>
        <w:ind w:left="1417" w:firstLine="472"/>
      </w:pPr>
      <w:r w:rsidRPr="00CB2A76">
        <w:t>進口商、佣金代理商、直接購買、子公司或辦事處</w:t>
      </w:r>
      <w:proofErr w:type="gramStart"/>
      <w:r w:rsidRPr="00CB2A76">
        <w:t>為波島最</w:t>
      </w:r>
      <w:proofErr w:type="gramEnd"/>
      <w:r w:rsidRPr="00CB2A76">
        <w:t>普遍的配銷管道。由於當地市場規模有限，代理商及配銷商為提高利潤，其銷售對象亦擴大至私人企業及政府機構。整體而言，採購因素因產品而異，但價格扮演頗為重要的角色。在消費品、電氣及汽車等價格較敏感的產品上，我國及南韓等亞洲地區產品較歐美產品占優勢；但若以可靠性為前提的產品，如科技電子、營造及機械，品質、耐久性、技術、顧客支援及供應商所提供的服務則為優先考慮項目，故歐美廠商在此類產品較占上風。</w:t>
      </w:r>
    </w:p>
    <w:p w14:paraId="1718DB69" w14:textId="77777777" w:rsidR="00084D95" w:rsidRPr="00CB2A76" w:rsidRDefault="00084D95" w:rsidP="00084D95">
      <w:pPr>
        <w:pStyle w:val="af1"/>
        <w:ind w:left="945" w:hanging="709"/>
      </w:pPr>
      <w:r w:rsidRPr="00CB2A76">
        <w:t>（二）競爭對手國在當地行銷策略</w:t>
      </w:r>
    </w:p>
    <w:p w14:paraId="2FA616F9" w14:textId="77777777" w:rsidR="00084D95" w:rsidRPr="00CB2A76" w:rsidRDefault="00084D95" w:rsidP="00084D95">
      <w:pPr>
        <w:pStyle w:val="af3"/>
        <w:ind w:left="945" w:firstLine="472"/>
        <w:rPr>
          <w:lang w:eastAsia="zh-TW"/>
        </w:rPr>
      </w:pPr>
      <w:r w:rsidRPr="00CB2A76">
        <w:rPr>
          <w:lang w:eastAsia="zh-TW"/>
        </w:rPr>
        <w:t>綜合上述資訊，做為美國第</w:t>
      </w:r>
      <w:r w:rsidRPr="00CB2A76">
        <w:rPr>
          <w:lang w:eastAsia="zh-TW"/>
        </w:rPr>
        <w:t>3</w:t>
      </w:r>
      <w:r w:rsidRPr="00CB2A76">
        <w:rPr>
          <w:lang w:eastAsia="zh-TW"/>
        </w:rPr>
        <w:t>大生物醫藥和醫療儀器重鎮，</w:t>
      </w:r>
      <w:proofErr w:type="gramStart"/>
      <w:r w:rsidRPr="00CB2A76">
        <w:rPr>
          <w:lang w:eastAsia="zh-TW"/>
        </w:rPr>
        <w:t>波島擁有</w:t>
      </w:r>
      <w:proofErr w:type="gramEnd"/>
      <w:r w:rsidRPr="00CB2A76">
        <w:rPr>
          <w:lang w:eastAsia="zh-TW"/>
        </w:rPr>
        <w:t>低稅率及低工資的良好投資條件，使得世界</w:t>
      </w:r>
      <w:r w:rsidRPr="00CB2A76">
        <w:rPr>
          <w:lang w:eastAsia="zh-TW"/>
        </w:rPr>
        <w:t>7</w:t>
      </w:r>
      <w:r w:rsidRPr="00CB2A76">
        <w:rPr>
          <w:lang w:eastAsia="zh-TW"/>
        </w:rPr>
        <w:t>大生技公司紛紛投入鉅額資金成立研發中心，並與當地人才緊密結合，在製藥科技及醫療儀器的供應</w:t>
      </w:r>
      <w:proofErr w:type="gramStart"/>
      <w:r w:rsidRPr="00CB2A76">
        <w:rPr>
          <w:lang w:eastAsia="zh-TW"/>
        </w:rPr>
        <w:t>鍊</w:t>
      </w:r>
      <w:proofErr w:type="gramEnd"/>
      <w:r w:rsidRPr="00CB2A76">
        <w:rPr>
          <w:lang w:eastAsia="zh-TW"/>
        </w:rPr>
        <w:t>上，自是以與主要研發集團有關聯的當地廠商占有較大優勢。我製造商如擬</w:t>
      </w:r>
      <w:proofErr w:type="gramStart"/>
      <w:r w:rsidRPr="00CB2A76">
        <w:rPr>
          <w:lang w:eastAsia="zh-TW"/>
        </w:rPr>
        <w:t>拓展波島市場或洽覓代理商</w:t>
      </w:r>
      <w:proofErr w:type="gramEnd"/>
      <w:r w:rsidRPr="00CB2A76">
        <w:rPr>
          <w:lang w:eastAsia="zh-TW"/>
        </w:rPr>
        <w:t>，以遠端通訊的方式不但較難獲得市場資訊，也不容易對當地市場的波動即時反應，相形之下設置營業據點的成本低廉，對於商機的拓展也會有最直接且正面的效益。</w:t>
      </w:r>
    </w:p>
    <w:p w14:paraId="11CC2168" w14:textId="77777777" w:rsidR="00084D95" w:rsidRPr="00CB2A76" w:rsidRDefault="00084D95" w:rsidP="00084D95">
      <w:pPr>
        <w:pStyle w:val="af3"/>
        <w:ind w:left="945" w:firstLine="472"/>
        <w:rPr>
          <w:lang w:eastAsia="zh-TW"/>
        </w:rPr>
      </w:pPr>
      <w:r w:rsidRPr="00CB2A76">
        <w:rPr>
          <w:lang w:eastAsia="zh-TW"/>
        </w:rPr>
        <w:t>具體方式可考慮在當地設立子公司或辦事處，</w:t>
      </w:r>
      <w:proofErr w:type="gramStart"/>
      <w:r w:rsidRPr="00CB2A76">
        <w:rPr>
          <w:lang w:eastAsia="zh-TW"/>
        </w:rPr>
        <w:t>俾</w:t>
      </w:r>
      <w:proofErr w:type="gramEnd"/>
      <w:r w:rsidRPr="00CB2A76">
        <w:rPr>
          <w:lang w:eastAsia="zh-TW"/>
        </w:rPr>
        <w:t>縮短與最終使用者的</w:t>
      </w:r>
      <w:r w:rsidRPr="00CB2A76">
        <w:rPr>
          <w:lang w:eastAsia="zh-TW"/>
        </w:rPr>
        <w:lastRenderedPageBreak/>
        <w:t>距離、取得更多的經營控管、方便直接與代理商聯繫，以及即時回應市場需求，提供適當產品及服務，也利日後的長期發展。由於採購者以產品品質、價格及售後服務來評估廠商，因此在當地設有辦事處可給予採購者購買信心。僱用代理商或配銷商為另一可行方法。因行銷地點不同，我商可經由代理配銷商瞭解當地市場資訊及熟悉潛在客戶，但在挑選代理商時，須事先瞭解其專業能力，以及當地對代理商的權益保護。大部分跨國企業初期均採用代理商為其在國外行銷的方法之</w:t>
      </w:r>
      <w:proofErr w:type="gramStart"/>
      <w:r w:rsidRPr="00CB2A76">
        <w:rPr>
          <w:lang w:eastAsia="zh-TW"/>
        </w:rPr>
        <w:t>一</w:t>
      </w:r>
      <w:proofErr w:type="gramEnd"/>
      <w:r w:rsidRPr="00CB2A76">
        <w:rPr>
          <w:lang w:eastAsia="zh-TW"/>
        </w:rPr>
        <w:t>。</w:t>
      </w:r>
    </w:p>
    <w:p w14:paraId="5F2A492D" w14:textId="77777777" w:rsidR="00084D95" w:rsidRPr="00CB2A76" w:rsidRDefault="00084D95" w:rsidP="00084D95">
      <w:pPr>
        <w:pStyle w:val="af1"/>
        <w:ind w:left="945" w:hanging="709"/>
      </w:pPr>
      <w:r w:rsidRPr="00CB2A76">
        <w:t>（三）查詢政府採購相關資訊</w:t>
      </w:r>
    </w:p>
    <w:p w14:paraId="74463E9A" w14:textId="77777777" w:rsidR="00084D95" w:rsidRPr="00CB2A76" w:rsidRDefault="00084D95" w:rsidP="00084D95">
      <w:pPr>
        <w:pStyle w:val="af3"/>
        <w:ind w:left="945" w:firstLine="472"/>
      </w:pPr>
      <w:r w:rsidRPr="00CB2A76">
        <w:t>由於波島為美國屬地，任何有關主權的行使行為皆以美國政府為主，該島的採購預算分配及項目也是由美國國會決定，廠商可至美國聯邦總務署（</w:t>
      </w:r>
      <w:r w:rsidRPr="00CB2A76">
        <w:t>U.S. General Services Administration Building</w:t>
      </w:r>
      <w:r w:rsidRPr="00CB2A76">
        <w:t>，網址</w:t>
      </w:r>
      <w:r w:rsidRPr="00CB2A76">
        <w:t>http://www. gsa.gov/</w:t>
      </w:r>
      <w:r w:rsidRPr="00CB2A76">
        <w:t>）查詢詳細招標案件，或逕至波島總務署（</w:t>
      </w:r>
      <w:r w:rsidRPr="00CB2A76">
        <w:t>General Services Administration</w:t>
      </w:r>
      <w:r w:rsidRPr="00CB2A76">
        <w:t>，網址</w:t>
      </w:r>
      <w:r w:rsidRPr="00CB2A76">
        <w:t>http://www.asg.pr.gov/</w:t>
      </w:r>
      <w:r w:rsidRPr="00CB2A76">
        <w:t>），查詢相關合作的合約項目及到期日，隨時注意是否有公開招標的消息釋出。</w:t>
      </w:r>
    </w:p>
    <w:p w14:paraId="45DC926E"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w:t>
      </w:r>
      <w:proofErr w:type="gramStart"/>
      <w:r w:rsidRPr="00CB2A76">
        <w:rPr>
          <w:rFonts w:ascii="Times New Roman" w:hAnsi="Times New Roman"/>
          <w:color w:val="auto"/>
        </w:rPr>
        <w:t>臺</w:t>
      </w:r>
      <w:proofErr w:type="gramEnd"/>
      <w:r w:rsidRPr="00CB2A76">
        <w:rPr>
          <w:rFonts w:ascii="Times New Roman" w:hAnsi="Times New Roman"/>
          <w:color w:val="auto"/>
        </w:rPr>
        <w:t>（華）商在當地經營現況</w:t>
      </w:r>
    </w:p>
    <w:p w14:paraId="39EA62CC" w14:textId="77777777" w:rsidR="00084D95" w:rsidRPr="00CB2A76" w:rsidRDefault="00084D95" w:rsidP="00084D95">
      <w:pPr>
        <w:ind w:firstLine="472"/>
        <w:rPr>
          <w:lang w:eastAsia="zh-TW"/>
        </w:rPr>
      </w:pPr>
      <w:r w:rsidRPr="00CB2A76">
        <w:rPr>
          <w:lang w:eastAsia="zh-TW"/>
        </w:rPr>
        <w:t>我商</w:t>
      </w:r>
      <w:proofErr w:type="gramStart"/>
      <w:r w:rsidRPr="00CB2A76">
        <w:rPr>
          <w:lang w:eastAsia="zh-TW"/>
        </w:rPr>
        <w:t>在波島目前</w:t>
      </w:r>
      <w:proofErr w:type="gramEnd"/>
      <w:r w:rsidRPr="00CB2A76">
        <w:rPr>
          <w:lang w:eastAsia="zh-TW"/>
        </w:rPr>
        <w:t>僅有餐館等小型服務業投資。</w:t>
      </w:r>
    </w:p>
    <w:p w14:paraId="6FDD07F8"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三、投資機會</w:t>
      </w:r>
    </w:p>
    <w:p w14:paraId="0D87A976" w14:textId="77777777" w:rsidR="00084D95" w:rsidRPr="00CB2A76" w:rsidRDefault="00084D95" w:rsidP="00084D95">
      <w:pPr>
        <w:pStyle w:val="af1"/>
        <w:ind w:left="945" w:hanging="709"/>
      </w:pPr>
      <w:r w:rsidRPr="00CB2A76">
        <w:t>（一）廠商在當地投資應注意事項</w:t>
      </w:r>
    </w:p>
    <w:p w14:paraId="287CCACB" w14:textId="77777777" w:rsidR="00084D95" w:rsidRPr="00CB2A76" w:rsidRDefault="00084D95" w:rsidP="00084D95">
      <w:pPr>
        <w:pStyle w:val="af3"/>
        <w:ind w:left="945" w:firstLine="472"/>
        <w:rPr>
          <w:lang w:eastAsia="zh-TW"/>
        </w:rPr>
      </w:pPr>
      <w:r w:rsidRPr="00CB2A76">
        <w:rPr>
          <w:lang w:eastAsia="zh-TW"/>
        </w:rPr>
        <w:t>波多黎各具有拉丁美洲、加勒比海及美國大陸客、貨運及服務業轉運中心重要位置，具有優越的地理位置及投資環境。我國廠商前往設立投資或貿易據點除可售美國本土外，並可拓展加勒比海及中南美洲市場。</w:t>
      </w:r>
    </w:p>
    <w:p w14:paraId="567C86B1" w14:textId="77777777" w:rsidR="00084D95" w:rsidRPr="00CB2A76" w:rsidRDefault="00084D95" w:rsidP="00084D95">
      <w:pPr>
        <w:pStyle w:val="af3"/>
        <w:ind w:left="945" w:firstLine="472"/>
        <w:rPr>
          <w:lang w:eastAsia="zh-TW"/>
        </w:rPr>
      </w:pPr>
      <w:r w:rsidRPr="00CB2A76">
        <w:rPr>
          <w:lang w:eastAsia="zh-TW"/>
        </w:rPr>
        <w:t>波多黎各享有美國提供之經濟援助，其政治穩定，經濟環境尚可，且在波多黎各設據點營運無須繳納美國聯邦稅，且當地本身之公司所得稅</w:t>
      </w:r>
      <w:r w:rsidRPr="00CB2A76">
        <w:rPr>
          <w:lang w:eastAsia="zh-TW"/>
        </w:rPr>
        <w:lastRenderedPageBreak/>
        <w:t>稅率甚低，而相關貨物輸銷至美國本土可享免關稅及免配額等優惠，吸引甚多美商前往投資，此一優勢因素亦值我商參考。</w:t>
      </w:r>
      <w:proofErr w:type="gramStart"/>
      <w:r w:rsidRPr="00CB2A76">
        <w:rPr>
          <w:lang w:eastAsia="zh-TW"/>
        </w:rPr>
        <w:t>惟</w:t>
      </w:r>
      <w:proofErr w:type="gramEnd"/>
      <w:r w:rsidRPr="00CB2A76">
        <w:rPr>
          <w:lang w:eastAsia="zh-TW"/>
        </w:rPr>
        <w:t>波多黎各勞動成本較高，我</w:t>
      </w:r>
      <w:proofErr w:type="gramStart"/>
      <w:r w:rsidRPr="00CB2A76">
        <w:rPr>
          <w:lang w:eastAsia="zh-TW"/>
        </w:rPr>
        <w:t>商倘擬</w:t>
      </w:r>
      <w:proofErr w:type="gramEnd"/>
      <w:r w:rsidRPr="00CB2A76">
        <w:rPr>
          <w:lang w:eastAsia="zh-TW"/>
        </w:rPr>
        <w:t>至當地投資，以技術或資本密集產業為宜。</w:t>
      </w:r>
    </w:p>
    <w:p w14:paraId="02480FF1" w14:textId="77777777" w:rsidR="00084D95" w:rsidRPr="00CB2A76" w:rsidRDefault="00084D95" w:rsidP="00084D95">
      <w:pPr>
        <w:pStyle w:val="af1"/>
        <w:ind w:left="945" w:hanging="709"/>
      </w:pPr>
      <w:r w:rsidRPr="00CB2A76">
        <w:t>（二）可投資產業型態或產品項目</w:t>
      </w:r>
    </w:p>
    <w:p w14:paraId="219849A6" w14:textId="77777777" w:rsidR="00084D95" w:rsidRPr="00CB2A76" w:rsidRDefault="00084D95" w:rsidP="00084D95">
      <w:pPr>
        <w:pStyle w:val="af3"/>
        <w:ind w:left="945" w:firstLine="472"/>
        <w:rPr>
          <w:lang w:eastAsia="zh-TW"/>
        </w:rPr>
      </w:pPr>
      <w:r w:rsidRPr="00CB2A76">
        <w:rPr>
          <w:lang w:eastAsia="zh-TW"/>
        </w:rPr>
        <w:t>波多黎各之勞動製造成本與我國相近，因此赴波多黎各投資宜以資本及技術密集產業為優先，如資訊電子業、製藥業、汽車零組件業及機車裝配業等。</w:t>
      </w:r>
    </w:p>
    <w:p w14:paraId="6A4E2884" w14:textId="77777777" w:rsidR="00084D95" w:rsidRPr="00CB2A76" w:rsidRDefault="00084D95" w:rsidP="00084D95">
      <w:pPr>
        <w:pStyle w:val="af3"/>
        <w:ind w:left="945" w:firstLine="472"/>
        <w:rPr>
          <w:lang w:eastAsia="zh-TW"/>
        </w:rPr>
      </w:pPr>
      <w:proofErr w:type="gramStart"/>
      <w:r w:rsidRPr="00CB2A76">
        <w:rPr>
          <w:lang w:eastAsia="zh-TW"/>
        </w:rPr>
        <w:t>此外，</w:t>
      </w:r>
      <w:proofErr w:type="gramEnd"/>
      <w:r w:rsidRPr="00CB2A76">
        <w:rPr>
          <w:lang w:eastAsia="zh-TW"/>
        </w:rPr>
        <w:t>波多黎各當地政府醫療旅遊業提供多項優惠政策，遊客可從美國、加勒比地區和拉美地區前往波多黎各。波多黎各的醫療保健基礎設施和醫療技術與歐美相仿，大多數醫院擁有聯合委員會認證，許多醫院在高複雜性醫療檢查和治療領域擁有豐富的經驗。波多黎各的醫療旅遊協會和波多黎各政府共同制定長期發展策略，如對醫療保健提供飯店服務、商業培訓和認證，以及確保價格低於其他國家或地區</w:t>
      </w:r>
      <w:r w:rsidRPr="00CB2A76">
        <w:rPr>
          <w:lang w:eastAsia="zh-TW"/>
        </w:rPr>
        <w:t>40%</w:t>
      </w:r>
      <w:r w:rsidRPr="00CB2A76">
        <w:rPr>
          <w:lang w:eastAsia="zh-TW"/>
        </w:rPr>
        <w:t>到</w:t>
      </w:r>
      <w:r w:rsidRPr="00CB2A76">
        <w:rPr>
          <w:lang w:eastAsia="zh-TW"/>
        </w:rPr>
        <w:t>60%</w:t>
      </w:r>
      <w:r w:rsidRPr="00CB2A76">
        <w:rPr>
          <w:lang w:eastAsia="zh-TW"/>
        </w:rPr>
        <w:t>，並開發多元化的醫療檢查和治療。</w:t>
      </w:r>
    </w:p>
    <w:p w14:paraId="53753E2C" w14:textId="77777777" w:rsidR="00084D95" w:rsidRPr="00CB2A76" w:rsidRDefault="00084D95" w:rsidP="00084D95">
      <w:pPr>
        <w:pStyle w:val="af1"/>
        <w:ind w:left="945" w:hanging="709"/>
      </w:pPr>
      <w:r w:rsidRPr="00CB2A76">
        <w:t>（三）可供引進技術合作項目或可在當地技術合作項目</w:t>
      </w:r>
    </w:p>
    <w:p w14:paraId="53DEFF3E" w14:textId="77777777" w:rsidR="00084D95" w:rsidRPr="00CB2A76" w:rsidRDefault="00084D95" w:rsidP="00084D95">
      <w:pPr>
        <w:pStyle w:val="af3"/>
        <w:ind w:left="945" w:firstLine="472"/>
        <w:rPr>
          <w:lang w:eastAsia="zh-TW"/>
        </w:rPr>
      </w:pPr>
      <w:r w:rsidRPr="00CB2A76">
        <w:rPr>
          <w:lang w:eastAsia="zh-TW"/>
        </w:rPr>
        <w:t>製藥業為波多黎各最重要的產業，許多跨國大</w:t>
      </w:r>
      <w:proofErr w:type="gramStart"/>
      <w:r w:rsidRPr="00CB2A76">
        <w:rPr>
          <w:lang w:eastAsia="zh-TW"/>
        </w:rPr>
        <w:t>藥廠均在當地</w:t>
      </w:r>
      <w:proofErr w:type="gramEnd"/>
      <w:r w:rsidRPr="00CB2A76">
        <w:rPr>
          <w:lang w:eastAsia="zh-TW"/>
        </w:rPr>
        <w:t>設廠，儘管美國聯邦政府近年來逐步取消美商在當地投資製藥之減稅優惠，然製藥業仍在當地僱用超過</w:t>
      </w:r>
      <w:r w:rsidRPr="00CB2A76">
        <w:rPr>
          <w:lang w:eastAsia="zh-TW"/>
        </w:rPr>
        <w:t>3</w:t>
      </w:r>
      <w:r w:rsidRPr="00CB2A76">
        <w:rPr>
          <w:lang w:eastAsia="zh-TW"/>
        </w:rPr>
        <w:t>萬名員工，產值占當地</w:t>
      </w:r>
      <w:r w:rsidRPr="00CB2A76">
        <w:rPr>
          <w:lang w:eastAsia="zh-TW"/>
        </w:rPr>
        <w:t>GDP</w:t>
      </w:r>
      <w:r w:rsidRPr="00CB2A76">
        <w:rPr>
          <w:lang w:eastAsia="zh-TW"/>
        </w:rPr>
        <w:t>之</w:t>
      </w:r>
      <w:r w:rsidRPr="00CB2A76">
        <w:rPr>
          <w:lang w:eastAsia="zh-TW"/>
        </w:rPr>
        <w:t>1/3</w:t>
      </w:r>
      <w:r w:rsidRPr="00CB2A76">
        <w:rPr>
          <w:lang w:eastAsia="zh-TW"/>
        </w:rPr>
        <w:t>以上，遠優於美國本土之</w:t>
      </w:r>
      <w:r w:rsidRPr="00CB2A76">
        <w:rPr>
          <w:lang w:eastAsia="zh-TW"/>
        </w:rPr>
        <w:t>2%</w:t>
      </w:r>
      <w:r w:rsidRPr="00CB2A76">
        <w:rPr>
          <w:lang w:eastAsia="zh-TW"/>
        </w:rPr>
        <w:t>，年出口值約</w:t>
      </w:r>
      <w:r w:rsidRPr="00CB2A76">
        <w:rPr>
          <w:lang w:eastAsia="zh-TW"/>
        </w:rPr>
        <w:t>300</w:t>
      </w:r>
      <w:r w:rsidRPr="00CB2A76">
        <w:rPr>
          <w:lang w:eastAsia="zh-TW"/>
        </w:rPr>
        <w:t>億美元，占總出口值約</w:t>
      </w:r>
      <w:proofErr w:type="gramStart"/>
      <w:r w:rsidRPr="00CB2A76">
        <w:rPr>
          <w:lang w:eastAsia="zh-TW"/>
        </w:rPr>
        <w:t>6</w:t>
      </w:r>
      <w:r w:rsidRPr="00CB2A76">
        <w:rPr>
          <w:lang w:eastAsia="zh-TW"/>
        </w:rPr>
        <w:t>成</w:t>
      </w:r>
      <w:proofErr w:type="gramEnd"/>
      <w:r w:rsidRPr="00CB2A76">
        <w:rPr>
          <w:lang w:eastAsia="zh-TW"/>
        </w:rPr>
        <w:t>。由於生化製藥及醫療儀器也是我國未來重點發展產業，</w:t>
      </w:r>
      <w:proofErr w:type="gramStart"/>
      <w:r w:rsidRPr="00CB2A76">
        <w:rPr>
          <w:lang w:eastAsia="zh-TW"/>
        </w:rPr>
        <w:t>我商似可</w:t>
      </w:r>
      <w:proofErr w:type="gramEnd"/>
      <w:r w:rsidRPr="00CB2A76">
        <w:rPr>
          <w:lang w:eastAsia="zh-TW"/>
        </w:rPr>
        <w:t>透過合資方式引進技術，厚植發展潛力。另波多黎各電子電機產業平均年出口值約</w:t>
      </w:r>
      <w:r w:rsidRPr="00CB2A76">
        <w:rPr>
          <w:lang w:eastAsia="zh-TW"/>
        </w:rPr>
        <w:t>50</w:t>
      </w:r>
      <w:r w:rsidRPr="00CB2A76">
        <w:rPr>
          <w:lang w:eastAsia="zh-TW"/>
        </w:rPr>
        <w:t>至</w:t>
      </w:r>
      <w:r w:rsidRPr="00CB2A76">
        <w:rPr>
          <w:lang w:eastAsia="zh-TW"/>
        </w:rPr>
        <w:t>60</w:t>
      </w:r>
      <w:r w:rsidRPr="00CB2A76">
        <w:rPr>
          <w:lang w:eastAsia="zh-TW"/>
        </w:rPr>
        <w:t>億美元，機械產品出口值約</w:t>
      </w:r>
      <w:r w:rsidRPr="00CB2A76">
        <w:rPr>
          <w:lang w:eastAsia="zh-TW"/>
        </w:rPr>
        <w:t>30</w:t>
      </w:r>
      <w:r w:rsidRPr="00CB2A76">
        <w:rPr>
          <w:lang w:eastAsia="zh-TW"/>
        </w:rPr>
        <w:t>至</w:t>
      </w:r>
      <w:r w:rsidRPr="00CB2A76">
        <w:rPr>
          <w:lang w:eastAsia="zh-TW"/>
        </w:rPr>
        <w:t>40</w:t>
      </w:r>
      <w:r w:rsidRPr="00CB2A76">
        <w:rPr>
          <w:lang w:eastAsia="zh-TW"/>
        </w:rPr>
        <w:t>億美元，測量、分析及控制儀器業</w:t>
      </w:r>
      <w:proofErr w:type="gramStart"/>
      <w:r w:rsidRPr="00CB2A76">
        <w:rPr>
          <w:lang w:eastAsia="zh-TW"/>
        </w:rPr>
        <w:t>為波島另一</w:t>
      </w:r>
      <w:proofErr w:type="gramEnd"/>
      <w:r w:rsidRPr="00CB2A76">
        <w:rPr>
          <w:lang w:eastAsia="zh-TW"/>
        </w:rPr>
        <w:t>高科技產業，年出口值達約</w:t>
      </w:r>
      <w:r w:rsidRPr="00CB2A76">
        <w:rPr>
          <w:lang w:eastAsia="zh-TW"/>
        </w:rPr>
        <w:t>20</w:t>
      </w:r>
      <w:r w:rsidRPr="00CB2A76">
        <w:rPr>
          <w:lang w:eastAsia="zh-TW"/>
        </w:rPr>
        <w:t>至</w:t>
      </w:r>
      <w:r w:rsidRPr="00CB2A76">
        <w:rPr>
          <w:lang w:eastAsia="zh-TW"/>
        </w:rPr>
        <w:t>25</w:t>
      </w:r>
      <w:r w:rsidRPr="00CB2A76">
        <w:rPr>
          <w:lang w:eastAsia="zh-TW"/>
        </w:rPr>
        <w:t>億美元，</w:t>
      </w:r>
      <w:proofErr w:type="gramStart"/>
      <w:r w:rsidRPr="00CB2A76">
        <w:rPr>
          <w:lang w:eastAsia="zh-TW"/>
        </w:rPr>
        <w:t>均為重要</w:t>
      </w:r>
      <w:proofErr w:type="gramEnd"/>
      <w:r w:rsidRPr="00CB2A76">
        <w:rPr>
          <w:lang w:eastAsia="zh-TW"/>
        </w:rPr>
        <w:t>產業。</w:t>
      </w:r>
    </w:p>
    <w:p w14:paraId="54C72418" w14:textId="77777777" w:rsidR="000D4257" w:rsidRPr="00CB2A76" w:rsidRDefault="000D4257" w:rsidP="0027736E">
      <w:pPr>
        <w:pStyle w:val="af3"/>
        <w:ind w:left="945" w:firstLine="472"/>
        <w:rPr>
          <w:lang w:eastAsia="zh-TW"/>
        </w:rPr>
      </w:pPr>
    </w:p>
    <w:p w14:paraId="026AB636" w14:textId="2A985929" w:rsidR="00383E5F" w:rsidRPr="00CB2A76" w:rsidRDefault="00383E5F" w:rsidP="00084D95">
      <w:pPr>
        <w:pStyle w:val="af3"/>
        <w:ind w:left="945" w:firstLine="472"/>
        <w:rPr>
          <w:lang w:eastAsia="zh-TW"/>
        </w:rPr>
      </w:pPr>
    </w:p>
    <w:p w14:paraId="31A14C8B" w14:textId="77777777" w:rsidR="00084D95" w:rsidRPr="00CB2A76" w:rsidRDefault="00084D95" w:rsidP="00084D95">
      <w:pPr>
        <w:pStyle w:val="af3"/>
        <w:ind w:left="945" w:firstLine="472"/>
        <w:rPr>
          <w:lang w:eastAsia="zh-TW"/>
        </w:rPr>
      </w:pPr>
    </w:p>
    <w:p w14:paraId="7073EEAD" w14:textId="77777777" w:rsidR="00084D95" w:rsidRPr="00CB2A76" w:rsidRDefault="00084D95" w:rsidP="002B6A05">
      <w:pPr>
        <w:pStyle w:val="a4"/>
        <w:spacing w:before="514" w:after="771"/>
        <w:rPr>
          <w:lang w:eastAsia="zh-TW"/>
        </w:rPr>
      </w:pPr>
    </w:p>
    <w:p w14:paraId="52DCF455" w14:textId="77777777" w:rsidR="00383E5F" w:rsidRPr="00CB2A76" w:rsidRDefault="00383E5F" w:rsidP="00383E5F">
      <w:pPr>
        <w:ind w:left="472" w:firstLineChars="0" w:firstLine="0"/>
        <w:rPr>
          <w:lang w:eastAsia="zh-TW"/>
        </w:rPr>
        <w:sectPr w:rsidR="00383E5F" w:rsidRPr="00CB2A76" w:rsidSect="00383E5F">
          <w:headerReference w:type="default" r:id="rId27"/>
          <w:pgSz w:w="11906" w:h="16838" w:code="9"/>
          <w:pgMar w:top="2268" w:right="1701" w:bottom="1701" w:left="1701" w:header="1134" w:footer="851" w:gutter="0"/>
          <w:cols w:space="425"/>
          <w:docGrid w:type="linesAndChars" w:linePitch="514" w:charSpace="-774"/>
        </w:sectPr>
      </w:pPr>
    </w:p>
    <w:p w14:paraId="01963C00" w14:textId="77777777" w:rsidR="006C760A" w:rsidRPr="00CB2A76" w:rsidRDefault="006C760A" w:rsidP="002B6A05">
      <w:pPr>
        <w:pStyle w:val="a4"/>
        <w:spacing w:before="514" w:after="771"/>
      </w:pPr>
      <w:bookmarkStart w:id="6" w:name="_Toc105453816"/>
      <w:r w:rsidRPr="00CB2A76">
        <w:lastRenderedPageBreak/>
        <w:t>第肆章  投資法規及程序</w:t>
      </w:r>
      <w:bookmarkEnd w:id="6"/>
    </w:p>
    <w:p w14:paraId="7B886B51" w14:textId="77777777" w:rsidR="006C760A" w:rsidRPr="00CB2A76" w:rsidRDefault="006C760A" w:rsidP="007D010A">
      <w:pPr>
        <w:pStyle w:val="a5"/>
        <w:spacing w:before="257" w:after="257"/>
        <w:ind w:left="632" w:hanging="632"/>
        <w:rPr>
          <w:rFonts w:ascii="Times New Roman" w:hAnsi="Times New Roman"/>
          <w:color w:val="auto"/>
        </w:rPr>
      </w:pPr>
      <w:r w:rsidRPr="00CB2A76">
        <w:rPr>
          <w:rFonts w:ascii="Times New Roman" w:hAnsi="Times New Roman"/>
          <w:color w:val="auto"/>
        </w:rPr>
        <w:t>一、主要投資法令</w:t>
      </w:r>
    </w:p>
    <w:p w14:paraId="6665291E" w14:textId="77777777" w:rsidR="00084D95" w:rsidRPr="00CB2A76" w:rsidRDefault="00084D95" w:rsidP="00084D95">
      <w:pPr>
        <w:pStyle w:val="af1"/>
        <w:ind w:left="945" w:hanging="709"/>
      </w:pPr>
      <w:r w:rsidRPr="00CB2A76">
        <w:t>（一）</w:t>
      </w:r>
      <w:r w:rsidRPr="00CB2A76">
        <w:t>30A</w:t>
      </w:r>
      <w:r w:rsidRPr="00CB2A76">
        <w:t>法案</w:t>
      </w:r>
      <w:proofErr w:type="gramStart"/>
      <w:r w:rsidRPr="00CB2A76">
        <w:t>（</w:t>
      </w:r>
      <w:proofErr w:type="gramEnd"/>
      <w:r w:rsidRPr="00CB2A76">
        <w:t>即取代以前之</w:t>
      </w:r>
      <w:r w:rsidRPr="00CB2A76">
        <w:t>936</w:t>
      </w:r>
      <w:r w:rsidRPr="00CB2A76">
        <w:t>稅賦優惠條款－</w:t>
      </w:r>
      <w:r w:rsidRPr="00CB2A76">
        <w:t>U.S. Internal Revenue Code</w:t>
      </w:r>
      <w:r w:rsidRPr="00CB2A76">
        <w:t>第</w:t>
      </w:r>
      <w:r w:rsidRPr="00CB2A76">
        <w:t>936</w:t>
      </w:r>
      <w:r w:rsidRPr="00CB2A76">
        <w:t>條款，提供美國母公司在波島設立公司所賺利潤租稅優惠條款）。</w:t>
      </w:r>
    </w:p>
    <w:p w14:paraId="51E75FC1" w14:textId="77777777" w:rsidR="00084D95" w:rsidRPr="00CB2A76" w:rsidRDefault="00084D95" w:rsidP="00084D95">
      <w:pPr>
        <w:pStyle w:val="af1"/>
        <w:ind w:left="945" w:hanging="709"/>
      </w:pPr>
      <w:r w:rsidRPr="00CB2A76">
        <w:t>（二）</w:t>
      </w:r>
      <w:r w:rsidRPr="00CB2A76">
        <w:t>1998</w:t>
      </w:r>
      <w:r w:rsidRPr="00CB2A76">
        <w:t>年租稅優惠法案（</w:t>
      </w:r>
      <w:r w:rsidRPr="00CB2A76">
        <w:t>1998 Tax Incentive Act</w:t>
      </w:r>
      <w:r w:rsidRPr="00CB2A76">
        <w:t>）。</w:t>
      </w:r>
    </w:p>
    <w:p w14:paraId="3451529E" w14:textId="77777777" w:rsidR="00084D95" w:rsidRPr="00CB2A76" w:rsidRDefault="00084D95" w:rsidP="00084D95">
      <w:pPr>
        <w:pStyle w:val="af1"/>
        <w:ind w:left="945" w:hanging="709"/>
      </w:pPr>
      <w:r w:rsidRPr="00CB2A76">
        <w:t>（三）</w:t>
      </w:r>
      <w:r w:rsidRPr="00CB2A76">
        <w:t>2008</w:t>
      </w:r>
      <w:r w:rsidRPr="00CB2A76">
        <w:t>年波多黎各經濟發展獎勵法案（</w:t>
      </w:r>
      <w:r w:rsidRPr="00CB2A76">
        <w:t>The 2008 Economic Incentives for the Development of Puerto Rico Act</w:t>
      </w:r>
      <w:r w:rsidRPr="00CB2A76">
        <w:t>）。</w:t>
      </w:r>
    </w:p>
    <w:p w14:paraId="2EDB59A1"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二、投資申請之規定、程序、應準備文件及審查流程</w:t>
      </w:r>
    </w:p>
    <w:p w14:paraId="300A5459" w14:textId="77777777" w:rsidR="00084D95" w:rsidRPr="00CB2A76" w:rsidRDefault="00084D95" w:rsidP="00084D95">
      <w:pPr>
        <w:ind w:firstLine="472"/>
      </w:pPr>
      <w:r w:rsidRPr="00CB2A76">
        <w:t>外國公司的分公司在波多黎各營業前，須向波多黎各自治邦「邦務院」</w:t>
      </w:r>
      <w:r w:rsidRPr="00CB2A76">
        <w:rPr>
          <w:lang w:eastAsia="zh-TW"/>
        </w:rPr>
        <w:t>（</w:t>
      </w:r>
      <w:r w:rsidRPr="00CB2A76">
        <w:t>Department of State</w:t>
      </w:r>
      <w:r w:rsidRPr="00CB2A76">
        <w:rPr>
          <w:lang w:eastAsia="zh-TW"/>
        </w:rPr>
        <w:t>）</w:t>
      </w:r>
      <w:r w:rsidRPr="00CB2A76">
        <w:t>申請並經核可，一旦獲准，所享權利、義務與一般美國公司相同，享有國民待遇。</w:t>
      </w:r>
    </w:p>
    <w:p w14:paraId="1752B287" w14:textId="77777777" w:rsidR="00084D95" w:rsidRPr="00CB2A76" w:rsidRDefault="00084D95" w:rsidP="00084D95">
      <w:pPr>
        <w:pStyle w:val="a5"/>
        <w:spacing w:before="257" w:after="257"/>
        <w:ind w:left="632" w:hanging="632"/>
        <w:rPr>
          <w:rFonts w:ascii="Times New Roman" w:hAnsi="Times New Roman"/>
          <w:color w:val="auto"/>
          <w:lang w:eastAsia="zh-CN"/>
        </w:rPr>
      </w:pPr>
      <w:r w:rsidRPr="00CB2A76">
        <w:rPr>
          <w:rFonts w:ascii="Times New Roman" w:hAnsi="Times New Roman"/>
          <w:color w:val="auto"/>
          <w:lang w:eastAsia="zh-CN"/>
        </w:rPr>
        <w:t>三、投資相關機關</w:t>
      </w:r>
    </w:p>
    <w:p w14:paraId="5A979080" w14:textId="77777777" w:rsidR="00084D95" w:rsidRPr="00CB2A76" w:rsidRDefault="00084D95" w:rsidP="00084D95">
      <w:pPr>
        <w:pStyle w:val="af1"/>
        <w:ind w:left="945" w:hanging="709"/>
      </w:pPr>
      <w:r w:rsidRPr="00CB2A76">
        <w:rPr>
          <w:lang w:eastAsia="zh-CN"/>
        </w:rPr>
        <w:t>（一）波多黎各經貿發展廳（</w:t>
      </w:r>
      <w:proofErr w:type="spellStart"/>
      <w:r w:rsidRPr="00CB2A76">
        <w:rPr>
          <w:lang w:eastAsia="zh-CN"/>
        </w:rPr>
        <w:t>Departmento</w:t>
      </w:r>
      <w:proofErr w:type="spellEnd"/>
      <w:r w:rsidRPr="00CB2A76">
        <w:rPr>
          <w:lang w:eastAsia="zh-CN"/>
        </w:rPr>
        <w:t xml:space="preserve"> de </w:t>
      </w:r>
      <w:proofErr w:type="spellStart"/>
      <w:r w:rsidRPr="00CB2A76">
        <w:rPr>
          <w:lang w:eastAsia="zh-CN"/>
        </w:rPr>
        <w:t>Desarrollo</w:t>
      </w:r>
      <w:proofErr w:type="spellEnd"/>
      <w:r w:rsidRPr="00CB2A76">
        <w:rPr>
          <w:lang w:eastAsia="zh-CN"/>
        </w:rPr>
        <w:t xml:space="preserve"> </w:t>
      </w:r>
      <w:proofErr w:type="spellStart"/>
      <w:r w:rsidRPr="00CB2A76">
        <w:rPr>
          <w:lang w:eastAsia="zh-CN"/>
        </w:rPr>
        <w:t>Econ</w:t>
      </w:r>
      <w:r w:rsidRPr="00CB2A76">
        <w:rPr>
          <w:lang w:eastAsia="zh-CN"/>
        </w:rPr>
        <w:t>ó</w:t>
      </w:r>
      <w:r w:rsidRPr="00CB2A76">
        <w:rPr>
          <w:lang w:eastAsia="zh-CN"/>
        </w:rPr>
        <w:t>mico</w:t>
      </w:r>
      <w:proofErr w:type="spellEnd"/>
      <w:r w:rsidRPr="00CB2A76">
        <w:rPr>
          <w:lang w:eastAsia="zh-CN"/>
        </w:rPr>
        <w:t xml:space="preserve"> y </w:t>
      </w:r>
      <w:proofErr w:type="spellStart"/>
      <w:r w:rsidRPr="00CB2A76">
        <w:rPr>
          <w:lang w:eastAsia="zh-CN"/>
        </w:rPr>
        <w:t>Comercio</w:t>
      </w:r>
      <w:proofErr w:type="spellEnd"/>
      <w:r w:rsidRPr="00CB2A76">
        <w:rPr>
          <w:lang w:eastAsia="zh-CN"/>
        </w:rPr>
        <w:t>, DDEC</w:t>
      </w:r>
      <w:r w:rsidRPr="00CB2A76">
        <w:rPr>
          <w:lang w:eastAsia="zh-CN"/>
        </w:rPr>
        <w:t>）</w:t>
      </w:r>
    </w:p>
    <w:p w14:paraId="038F65D5" w14:textId="77777777" w:rsidR="00084D95" w:rsidRPr="00CB2A76" w:rsidRDefault="00084D95" w:rsidP="00084D95">
      <w:pPr>
        <w:pStyle w:val="af6"/>
        <w:ind w:left="1417" w:hanging="472"/>
      </w:pPr>
      <w:r w:rsidRPr="00CB2A76">
        <w:t>地址：</w:t>
      </w:r>
      <w:proofErr w:type="spellStart"/>
      <w:proofErr w:type="gramStart"/>
      <w:r w:rsidRPr="00CB2A76">
        <w:t>Edif</w:t>
      </w:r>
      <w:proofErr w:type="spellEnd"/>
      <w:r w:rsidRPr="00CB2A76">
        <w:t>.</w:t>
      </w:r>
      <w:proofErr w:type="gramEnd"/>
      <w:r w:rsidRPr="00CB2A76">
        <w:t xml:space="preserve"> </w:t>
      </w:r>
      <w:proofErr w:type="spellStart"/>
      <w:r w:rsidRPr="00CB2A76">
        <w:t>Fomento</w:t>
      </w:r>
      <w:proofErr w:type="spellEnd"/>
      <w:r w:rsidRPr="00CB2A76">
        <w:t xml:space="preserve"> </w:t>
      </w:r>
      <w:proofErr w:type="spellStart"/>
      <w:r w:rsidRPr="00CB2A76">
        <w:t>Piso</w:t>
      </w:r>
      <w:proofErr w:type="spellEnd"/>
      <w:r w:rsidRPr="00CB2A76">
        <w:t xml:space="preserve"> 4 , Ave. Franklin Delano Roosevelt #355, </w:t>
      </w:r>
      <w:proofErr w:type="spellStart"/>
      <w:r w:rsidRPr="00CB2A76">
        <w:t>Hato</w:t>
      </w:r>
      <w:proofErr w:type="spellEnd"/>
      <w:r w:rsidRPr="00CB2A76">
        <w:t xml:space="preserve"> Rey, San Juan 00695, Puerto Rico</w:t>
      </w:r>
    </w:p>
    <w:p w14:paraId="2F423C00" w14:textId="77777777" w:rsidR="00084D95" w:rsidRPr="00CB2A76" w:rsidRDefault="00084D95" w:rsidP="00084D95">
      <w:pPr>
        <w:pStyle w:val="af6"/>
        <w:ind w:left="1417" w:hanging="472"/>
      </w:pPr>
      <w:r w:rsidRPr="00CB2A76">
        <w:t>電話：</w:t>
      </w:r>
      <w:r w:rsidRPr="00CB2A76">
        <w:t xml:space="preserve">+1-787-765-2900 </w:t>
      </w:r>
      <w:r w:rsidRPr="00CB2A76">
        <w:t>傳真：</w:t>
      </w:r>
      <w:r w:rsidRPr="00CB2A76">
        <w:t>+1-787-753-4094</w:t>
      </w:r>
    </w:p>
    <w:p w14:paraId="1B049881" w14:textId="77777777" w:rsidR="00084D95" w:rsidRPr="00CB2A76" w:rsidRDefault="00084D95" w:rsidP="00084D95">
      <w:pPr>
        <w:pStyle w:val="af6"/>
        <w:ind w:left="1417" w:hanging="472"/>
      </w:pPr>
      <w:r w:rsidRPr="00CB2A76">
        <w:t>網址：</w:t>
      </w:r>
      <w:r w:rsidRPr="00CB2A76">
        <w:t>https://pr.gov/Pages/default.aspx</w:t>
      </w:r>
    </w:p>
    <w:p w14:paraId="6F14AACE" w14:textId="77777777" w:rsidR="0002332C" w:rsidRPr="00CB2A76" w:rsidRDefault="0002332C" w:rsidP="00084D95">
      <w:pPr>
        <w:pStyle w:val="af1"/>
        <w:ind w:left="945" w:hanging="709"/>
      </w:pPr>
    </w:p>
    <w:p w14:paraId="1A5B51CD" w14:textId="77777777" w:rsidR="00084D95" w:rsidRPr="00CB2A76" w:rsidRDefault="00084D95" w:rsidP="00084D95">
      <w:pPr>
        <w:pStyle w:val="af1"/>
        <w:ind w:left="945" w:hanging="709"/>
      </w:pPr>
      <w:r w:rsidRPr="00CB2A76">
        <w:lastRenderedPageBreak/>
        <w:t>（二）波多黎各工業發展公司（</w:t>
      </w:r>
      <w:r w:rsidRPr="00CB2A76">
        <w:t>Puerto Rico Industrial development Company, PRIDCO</w:t>
      </w:r>
      <w:r w:rsidRPr="00CB2A76">
        <w:t>）</w:t>
      </w:r>
    </w:p>
    <w:p w14:paraId="3C5DDD25" w14:textId="77777777" w:rsidR="00084D95" w:rsidRPr="00CB2A76" w:rsidRDefault="00084D95" w:rsidP="00084D95">
      <w:pPr>
        <w:pStyle w:val="af6"/>
        <w:ind w:left="1417" w:hanging="472"/>
      </w:pPr>
      <w:r w:rsidRPr="00CB2A76">
        <w:t>地址：</w:t>
      </w:r>
      <w:proofErr w:type="spellStart"/>
      <w:proofErr w:type="gramStart"/>
      <w:r w:rsidRPr="00CB2A76">
        <w:t>Edif</w:t>
      </w:r>
      <w:proofErr w:type="spellEnd"/>
      <w:r w:rsidRPr="00CB2A76">
        <w:t>.</w:t>
      </w:r>
      <w:proofErr w:type="gramEnd"/>
      <w:r w:rsidRPr="00CB2A76">
        <w:t xml:space="preserve"> </w:t>
      </w:r>
      <w:proofErr w:type="spellStart"/>
      <w:r w:rsidRPr="00CB2A76">
        <w:t>Fomento</w:t>
      </w:r>
      <w:proofErr w:type="spellEnd"/>
      <w:r w:rsidRPr="00CB2A76">
        <w:t xml:space="preserve"> , Ave. Franklin Delano Roosevelt #355, </w:t>
      </w:r>
      <w:proofErr w:type="spellStart"/>
      <w:r w:rsidRPr="00CB2A76">
        <w:t>Hato</w:t>
      </w:r>
      <w:proofErr w:type="spellEnd"/>
      <w:r w:rsidRPr="00CB2A76">
        <w:t xml:space="preserve"> Rey, San Juan 00918, Puerto Rico</w:t>
      </w:r>
    </w:p>
    <w:p w14:paraId="77F9ACB4" w14:textId="77777777" w:rsidR="00084D95" w:rsidRPr="00CB2A76" w:rsidRDefault="00084D95" w:rsidP="00084D95">
      <w:pPr>
        <w:pStyle w:val="af6"/>
        <w:ind w:left="1417" w:hanging="472"/>
      </w:pPr>
      <w:r w:rsidRPr="00CB2A76">
        <w:t>電話：</w:t>
      </w:r>
      <w:r w:rsidRPr="00CB2A76">
        <w:t xml:space="preserve">+1-787-758-4747  </w:t>
      </w:r>
      <w:r w:rsidRPr="00CB2A76">
        <w:t>傳真：</w:t>
      </w:r>
      <w:r w:rsidRPr="00CB2A76">
        <w:t>+1-787-764-1415</w:t>
      </w:r>
    </w:p>
    <w:p w14:paraId="4063748B" w14:textId="77777777" w:rsidR="00084D95" w:rsidRPr="00CB2A76" w:rsidRDefault="00084D95" w:rsidP="00084D95">
      <w:pPr>
        <w:pStyle w:val="af6"/>
        <w:ind w:left="1417" w:hanging="472"/>
      </w:pPr>
      <w:r w:rsidRPr="00CB2A76">
        <w:t>網址：</w:t>
      </w:r>
      <w:r w:rsidRPr="00CB2A76">
        <w:t>http://www.pridco.com/</w:t>
      </w:r>
    </w:p>
    <w:p w14:paraId="427ADBC7"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四、投資獎勵措施</w:t>
      </w:r>
    </w:p>
    <w:p w14:paraId="7E4E2E9E" w14:textId="77777777" w:rsidR="00084D95" w:rsidRPr="00CB2A76" w:rsidRDefault="00084D95" w:rsidP="00084D95">
      <w:pPr>
        <w:ind w:firstLine="472"/>
        <w:rPr>
          <w:lang w:eastAsia="zh-TW"/>
        </w:rPr>
      </w:pPr>
      <w:r w:rsidRPr="00CB2A76">
        <w:rPr>
          <w:lang w:eastAsia="zh-TW"/>
        </w:rPr>
        <w:t>「</w:t>
      </w:r>
      <w:r w:rsidRPr="00CB2A76">
        <w:rPr>
          <w:lang w:eastAsia="zh-TW"/>
        </w:rPr>
        <w:t>1987</w:t>
      </w:r>
      <w:r w:rsidRPr="00CB2A76">
        <w:rPr>
          <w:lang w:eastAsia="zh-TW"/>
        </w:rPr>
        <w:t>產業獎勵投資法」規定，企業投資在不同經濟發展程度地區，可獲不同之減免稅捐優惠期限及百分比，茲分述如下：</w:t>
      </w:r>
    </w:p>
    <w:p w14:paraId="185F4EA0" w14:textId="77777777" w:rsidR="00084D95" w:rsidRPr="00CB2A76" w:rsidRDefault="00084D95" w:rsidP="00084D95">
      <w:pPr>
        <w:ind w:firstLine="472"/>
        <w:rPr>
          <w:lang w:eastAsia="zh-TW"/>
        </w:rPr>
      </w:pPr>
      <w:r w:rsidRPr="00CB2A76">
        <w:rPr>
          <w:lang w:eastAsia="zh-TW"/>
        </w:rPr>
        <w:t>企業營利、不動產稅及個人財產稅</w:t>
      </w:r>
      <w:proofErr w:type="gramStart"/>
      <w:r w:rsidRPr="00CB2A76">
        <w:rPr>
          <w:lang w:eastAsia="zh-TW"/>
        </w:rPr>
        <w:t>三</w:t>
      </w:r>
      <w:proofErr w:type="gramEnd"/>
      <w:r w:rsidRPr="00CB2A76">
        <w:rPr>
          <w:lang w:eastAsia="zh-TW"/>
        </w:rPr>
        <w:t>項優惠，另有地方稅（</w:t>
      </w:r>
      <w:r w:rsidRPr="00CB2A76">
        <w:rPr>
          <w:lang w:eastAsia="zh-TW"/>
        </w:rPr>
        <w:t>Municipal Tax</w:t>
      </w:r>
      <w:r w:rsidRPr="00CB2A76">
        <w:rPr>
          <w:lang w:eastAsia="zh-TW"/>
        </w:rPr>
        <w:t>）亦在免稅項目內。前者減免幅度為</w:t>
      </w:r>
      <w:r w:rsidRPr="00CB2A76">
        <w:rPr>
          <w:lang w:eastAsia="zh-TW"/>
        </w:rPr>
        <w:t>90%</w:t>
      </w:r>
      <w:r w:rsidRPr="00CB2A76">
        <w:rPr>
          <w:lang w:eastAsia="zh-TW"/>
        </w:rPr>
        <w:t>，後者則為</w:t>
      </w:r>
      <w:r w:rsidRPr="00CB2A76">
        <w:rPr>
          <w:lang w:eastAsia="zh-TW"/>
        </w:rPr>
        <w:t>60%</w:t>
      </w:r>
      <w:r w:rsidRPr="00CB2A76">
        <w:rPr>
          <w:lang w:eastAsia="zh-TW"/>
        </w:rPr>
        <w:t>。至於減免地區及期限分別為：</w:t>
      </w:r>
    </w:p>
    <w:p w14:paraId="1B5800E8" w14:textId="77777777" w:rsidR="00084D95" w:rsidRPr="00CB2A76" w:rsidRDefault="00084D95" w:rsidP="00084D95">
      <w:pPr>
        <w:ind w:firstLine="472"/>
        <w:rPr>
          <w:lang w:eastAsia="zh-TW"/>
        </w:rPr>
      </w:pPr>
      <w:r w:rsidRPr="00CB2A76">
        <w:rPr>
          <w:lang w:eastAsia="zh-TW"/>
        </w:rPr>
        <w:t>~</w:t>
      </w:r>
      <w:r w:rsidRPr="00CB2A76">
        <w:rPr>
          <w:lang w:eastAsia="zh-TW"/>
        </w:rPr>
        <w:t>高度經濟發展地區：減免期限</w:t>
      </w:r>
      <w:r w:rsidRPr="00CB2A76">
        <w:rPr>
          <w:lang w:eastAsia="zh-TW"/>
        </w:rPr>
        <w:t>10</w:t>
      </w:r>
      <w:r w:rsidRPr="00CB2A76">
        <w:rPr>
          <w:lang w:eastAsia="zh-TW"/>
        </w:rPr>
        <w:t>年。</w:t>
      </w:r>
    </w:p>
    <w:p w14:paraId="1A278147" w14:textId="77777777" w:rsidR="00084D95" w:rsidRPr="00CB2A76" w:rsidRDefault="00084D95" w:rsidP="00084D95">
      <w:pPr>
        <w:ind w:firstLine="472"/>
        <w:rPr>
          <w:lang w:eastAsia="zh-TW"/>
        </w:rPr>
      </w:pPr>
      <w:r w:rsidRPr="00CB2A76">
        <w:rPr>
          <w:lang w:eastAsia="zh-TW"/>
        </w:rPr>
        <w:t>~</w:t>
      </w:r>
      <w:r w:rsidRPr="00CB2A76">
        <w:rPr>
          <w:lang w:eastAsia="zh-TW"/>
        </w:rPr>
        <w:t>中度經濟發展地區：減免期限</w:t>
      </w:r>
      <w:r w:rsidRPr="00CB2A76">
        <w:rPr>
          <w:lang w:eastAsia="zh-TW"/>
        </w:rPr>
        <w:t>15</w:t>
      </w:r>
      <w:r w:rsidRPr="00CB2A76">
        <w:rPr>
          <w:lang w:eastAsia="zh-TW"/>
        </w:rPr>
        <w:t>年。</w:t>
      </w:r>
    </w:p>
    <w:p w14:paraId="78972EB9" w14:textId="77777777" w:rsidR="00084D95" w:rsidRPr="00CB2A76" w:rsidRDefault="00084D95" w:rsidP="00084D95">
      <w:pPr>
        <w:ind w:firstLine="472"/>
        <w:rPr>
          <w:lang w:eastAsia="zh-TW"/>
        </w:rPr>
      </w:pPr>
      <w:r w:rsidRPr="00CB2A76">
        <w:rPr>
          <w:lang w:eastAsia="zh-TW"/>
        </w:rPr>
        <w:t>~</w:t>
      </w:r>
      <w:r w:rsidRPr="00CB2A76">
        <w:rPr>
          <w:lang w:eastAsia="zh-TW"/>
        </w:rPr>
        <w:t>低度經濟發展地區：減免期限</w:t>
      </w:r>
      <w:r w:rsidRPr="00CB2A76">
        <w:rPr>
          <w:lang w:eastAsia="zh-TW"/>
        </w:rPr>
        <w:t>20</w:t>
      </w:r>
      <w:r w:rsidRPr="00CB2A76">
        <w:rPr>
          <w:lang w:eastAsia="zh-TW"/>
        </w:rPr>
        <w:t>年。</w:t>
      </w:r>
    </w:p>
    <w:p w14:paraId="5AE8564F" w14:textId="77777777" w:rsidR="00084D95" w:rsidRPr="00CB2A76" w:rsidRDefault="00084D95" w:rsidP="00084D95">
      <w:pPr>
        <w:ind w:firstLine="472"/>
        <w:rPr>
          <w:lang w:eastAsia="zh-TW"/>
        </w:rPr>
      </w:pPr>
      <w:r w:rsidRPr="00CB2A76">
        <w:rPr>
          <w:lang w:eastAsia="zh-TW"/>
        </w:rPr>
        <w:t>~</w:t>
      </w:r>
      <w:proofErr w:type="gramStart"/>
      <w:r w:rsidRPr="00CB2A76">
        <w:rPr>
          <w:lang w:eastAsia="zh-TW"/>
        </w:rPr>
        <w:t>貧脊</w:t>
      </w:r>
      <w:proofErr w:type="gramEnd"/>
      <w:r w:rsidRPr="00CB2A76">
        <w:rPr>
          <w:lang w:eastAsia="zh-TW"/>
        </w:rPr>
        <w:t>地區：減免期限</w:t>
      </w:r>
      <w:r w:rsidRPr="00CB2A76">
        <w:rPr>
          <w:lang w:eastAsia="zh-TW"/>
        </w:rPr>
        <w:t>25</w:t>
      </w:r>
      <w:r w:rsidRPr="00CB2A76">
        <w:rPr>
          <w:lang w:eastAsia="zh-TW"/>
        </w:rPr>
        <w:t>年。</w:t>
      </w:r>
    </w:p>
    <w:p w14:paraId="1E43EC25"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五、其他投資相關法令</w:t>
      </w:r>
    </w:p>
    <w:p w14:paraId="37E05D71" w14:textId="2EC6F9F2" w:rsidR="00383E5F" w:rsidRPr="00CB2A76" w:rsidRDefault="00084D95" w:rsidP="00084D95">
      <w:pPr>
        <w:ind w:firstLine="472"/>
        <w:rPr>
          <w:lang w:eastAsia="zh-TW"/>
        </w:rPr>
      </w:pPr>
      <w:r w:rsidRPr="00CB2A76">
        <w:t>1998</w:t>
      </w:r>
      <w:r w:rsidRPr="00CB2A76">
        <w:t>年租稅優惠法案（</w:t>
      </w:r>
      <w:r w:rsidRPr="00CB2A76">
        <w:t>1998 Tax Incentives Act</w:t>
      </w:r>
      <w:r w:rsidRPr="00CB2A76">
        <w:t>）於</w:t>
      </w:r>
      <w:r w:rsidRPr="00CB2A76">
        <w:t>1997</w:t>
      </w:r>
      <w:r w:rsidRPr="00CB2A76">
        <w:t>年</w:t>
      </w:r>
      <w:r w:rsidRPr="00CB2A76">
        <w:t>12</w:t>
      </w:r>
      <w:r w:rsidRPr="00CB2A76">
        <w:t>月</w:t>
      </w:r>
      <w:r w:rsidRPr="00CB2A76">
        <w:t>2</w:t>
      </w:r>
      <w:r w:rsidRPr="00CB2A76">
        <w:t>日通過，</w:t>
      </w:r>
      <w:r w:rsidRPr="00CB2A76">
        <w:t>1998</w:t>
      </w:r>
      <w:r w:rsidRPr="00CB2A76">
        <w:t>年</w:t>
      </w:r>
      <w:r w:rsidRPr="00CB2A76">
        <w:t>1</w:t>
      </w:r>
      <w:r w:rsidRPr="00CB2A76">
        <w:t>月</w:t>
      </w:r>
      <w:r w:rsidRPr="00CB2A76">
        <w:t>1</w:t>
      </w:r>
      <w:r w:rsidRPr="00CB2A76">
        <w:t>日生效實施，被視為彌補第</w:t>
      </w:r>
      <w:r w:rsidRPr="00CB2A76">
        <w:t>936</w:t>
      </w:r>
      <w:r w:rsidRPr="00CB2A76">
        <w:t>稅賦優惠之配套措施。</w:t>
      </w:r>
      <w:r w:rsidRPr="00CB2A76">
        <w:rPr>
          <w:lang w:eastAsia="zh-TW"/>
        </w:rPr>
        <w:t>旨在降低公司稅，減少企業經營成本，鼓勵企業從事研究發展、員工訓練，並加強營運與機器設備方面之投資。本項優惠法案規定除利息收入外，一般工業發展（例如製造業及出口服務業）之營業所得稅率為</w:t>
      </w:r>
      <w:r w:rsidRPr="00CB2A76">
        <w:rPr>
          <w:lang w:eastAsia="zh-TW"/>
        </w:rPr>
        <w:t>7%</w:t>
      </w:r>
      <w:r w:rsidRPr="00CB2A76">
        <w:rPr>
          <w:lang w:eastAsia="zh-TW"/>
        </w:rPr>
        <w:t>。一般稅率又可依營業類別、科技引進程度、創造就業機會等因素降至最低</w:t>
      </w:r>
      <w:r w:rsidRPr="00CB2A76">
        <w:rPr>
          <w:lang w:eastAsia="zh-TW"/>
        </w:rPr>
        <w:t>2%</w:t>
      </w:r>
      <w:r w:rsidRPr="00CB2A76">
        <w:rPr>
          <w:lang w:eastAsia="zh-TW"/>
        </w:rPr>
        <w:t>。另規定也對傳統勞力密集產業如紡織業、成衣、服務加</w:t>
      </w:r>
      <w:r w:rsidRPr="00CB2A76">
        <w:rPr>
          <w:lang w:eastAsia="zh-TW"/>
        </w:rPr>
        <w:lastRenderedPageBreak/>
        <w:t>工業、皮革加工業及魚罐頭加工業等給予優惠，最高稅率為</w:t>
      </w:r>
      <w:r w:rsidRPr="00CB2A76">
        <w:rPr>
          <w:lang w:eastAsia="zh-TW"/>
        </w:rPr>
        <w:t>4%</w:t>
      </w:r>
      <w:r w:rsidR="006C760A" w:rsidRPr="00CB2A76">
        <w:rPr>
          <w:lang w:eastAsia="zh-TW"/>
        </w:rPr>
        <w:t>。</w:t>
      </w:r>
    </w:p>
    <w:p w14:paraId="356D8D2C" w14:textId="77777777" w:rsidR="00383E5F" w:rsidRPr="00CB2A76" w:rsidRDefault="00383E5F" w:rsidP="00383E5F">
      <w:pPr>
        <w:ind w:left="472" w:firstLineChars="0" w:firstLine="0"/>
        <w:rPr>
          <w:lang w:eastAsia="zh-TW"/>
        </w:rPr>
      </w:pPr>
    </w:p>
    <w:p w14:paraId="06E98BC3" w14:textId="77777777" w:rsidR="0002332C" w:rsidRPr="00CB2A76" w:rsidRDefault="0002332C" w:rsidP="00383E5F">
      <w:pPr>
        <w:ind w:left="472" w:firstLineChars="0" w:firstLine="0"/>
        <w:rPr>
          <w:lang w:eastAsia="zh-TW"/>
        </w:rPr>
      </w:pPr>
    </w:p>
    <w:p w14:paraId="48A3731C" w14:textId="7768A119" w:rsidR="0002332C" w:rsidRPr="00CB2A76" w:rsidRDefault="0002332C">
      <w:pPr>
        <w:widowControl/>
        <w:overflowPunct/>
        <w:autoSpaceDE/>
        <w:autoSpaceDN/>
        <w:ind w:firstLineChars="0" w:firstLine="0"/>
        <w:jc w:val="left"/>
        <w:rPr>
          <w:lang w:eastAsia="zh-TW"/>
        </w:rPr>
      </w:pPr>
      <w:r w:rsidRPr="00CB2A76">
        <w:rPr>
          <w:lang w:eastAsia="zh-TW"/>
        </w:rPr>
        <w:br w:type="page"/>
      </w:r>
    </w:p>
    <w:p w14:paraId="03F93146" w14:textId="77777777" w:rsidR="0002332C" w:rsidRPr="00CB2A76" w:rsidRDefault="0002332C" w:rsidP="00383E5F">
      <w:pPr>
        <w:ind w:left="472" w:firstLineChars="0" w:firstLine="0"/>
        <w:rPr>
          <w:lang w:eastAsia="zh-TW"/>
        </w:rPr>
      </w:pPr>
    </w:p>
    <w:p w14:paraId="4183C6A6" w14:textId="77777777" w:rsidR="0002332C" w:rsidRPr="00CB2A76" w:rsidRDefault="0002332C" w:rsidP="00383E5F">
      <w:pPr>
        <w:ind w:left="472" w:firstLineChars="0" w:firstLine="0"/>
        <w:rPr>
          <w:lang w:eastAsia="zh-TW"/>
        </w:rPr>
        <w:sectPr w:rsidR="0002332C" w:rsidRPr="00CB2A76" w:rsidSect="00383E5F">
          <w:headerReference w:type="default" r:id="rId28"/>
          <w:pgSz w:w="11906" w:h="16838" w:code="9"/>
          <w:pgMar w:top="2268" w:right="1701" w:bottom="1701" w:left="1701" w:header="1134" w:footer="851" w:gutter="0"/>
          <w:cols w:space="425"/>
          <w:docGrid w:type="linesAndChars" w:linePitch="514" w:charSpace="-774"/>
        </w:sectPr>
      </w:pPr>
    </w:p>
    <w:p w14:paraId="46CD91A6" w14:textId="77777777" w:rsidR="006C760A" w:rsidRPr="00CB2A76" w:rsidRDefault="006C760A" w:rsidP="007C6527">
      <w:pPr>
        <w:pStyle w:val="a4"/>
        <w:spacing w:before="514" w:after="771"/>
      </w:pPr>
      <w:bookmarkStart w:id="7" w:name="_Toc105453817"/>
      <w:r w:rsidRPr="00CB2A76">
        <w:lastRenderedPageBreak/>
        <w:t>第伍章  租稅及金融制度</w:t>
      </w:r>
      <w:bookmarkEnd w:id="7"/>
    </w:p>
    <w:p w14:paraId="57595DC7" w14:textId="77777777" w:rsidR="006C760A" w:rsidRPr="00CB2A76" w:rsidRDefault="006C760A" w:rsidP="007C6527">
      <w:pPr>
        <w:pStyle w:val="a5"/>
        <w:spacing w:before="257" w:after="257"/>
        <w:ind w:left="632" w:hanging="632"/>
        <w:rPr>
          <w:rFonts w:ascii="Times New Roman" w:hAnsi="Times New Roman"/>
          <w:color w:val="auto"/>
        </w:rPr>
      </w:pPr>
      <w:r w:rsidRPr="00CB2A76">
        <w:rPr>
          <w:rFonts w:ascii="Times New Roman" w:hAnsi="Times New Roman"/>
          <w:color w:val="auto"/>
        </w:rPr>
        <w:t>一、租稅</w:t>
      </w:r>
    </w:p>
    <w:p w14:paraId="463E2A6B" w14:textId="77777777" w:rsidR="00084D95" w:rsidRPr="00CB2A76" w:rsidRDefault="00084D95" w:rsidP="00084D95">
      <w:pPr>
        <w:pStyle w:val="af1"/>
        <w:ind w:left="945" w:hanging="709"/>
      </w:pPr>
      <w:r w:rsidRPr="00CB2A76">
        <w:t>（一）公司所得稅：最高稅率為</w:t>
      </w:r>
      <w:r w:rsidRPr="00CB2A76">
        <w:t>7%</w:t>
      </w:r>
      <w:r w:rsidRPr="00CB2A76">
        <w:t>，最低</w:t>
      </w:r>
      <w:r w:rsidRPr="00CB2A76">
        <w:t>2%</w:t>
      </w:r>
      <w:r w:rsidRPr="00CB2A76">
        <w:t>（過去為</w:t>
      </w:r>
      <w:r w:rsidRPr="00CB2A76">
        <w:t>9%-14%</w:t>
      </w:r>
      <w:r w:rsidRPr="00CB2A76">
        <w:t>）。</w:t>
      </w:r>
    </w:p>
    <w:p w14:paraId="59EE1CC4" w14:textId="77777777" w:rsidR="00084D95" w:rsidRPr="00CB2A76" w:rsidRDefault="00084D95" w:rsidP="00084D95">
      <w:pPr>
        <w:pStyle w:val="af1"/>
        <w:ind w:left="945" w:hanging="709"/>
      </w:pPr>
      <w:r w:rsidRPr="00CB2A76">
        <w:t>（二）公司研究發展費用及員工訓練支出，可享受</w:t>
      </w:r>
      <w:r w:rsidRPr="00CB2A76">
        <w:t>200%</w:t>
      </w:r>
      <w:r w:rsidRPr="00CB2A76">
        <w:t>之租稅抵減優惠。</w:t>
      </w:r>
    </w:p>
    <w:p w14:paraId="1ED27980" w14:textId="77777777" w:rsidR="00084D95" w:rsidRPr="00CB2A76" w:rsidRDefault="00084D95" w:rsidP="00084D95">
      <w:pPr>
        <w:pStyle w:val="af1"/>
        <w:ind w:left="945" w:hanging="709"/>
      </w:pPr>
      <w:r w:rsidRPr="00CB2A76">
        <w:t>（三）資本淨利稅：取消償還母公司之資本利得稅（全免）。</w:t>
      </w:r>
    </w:p>
    <w:p w14:paraId="0B8BE55E" w14:textId="77777777" w:rsidR="00084D95" w:rsidRPr="00CB2A76" w:rsidRDefault="00084D95" w:rsidP="00084D95">
      <w:pPr>
        <w:pStyle w:val="af1"/>
        <w:ind w:left="945" w:hanging="709"/>
      </w:pPr>
      <w:r w:rsidRPr="00CB2A76">
        <w:t>（四）財產稅：依地區稍有差異，個人財產稅最高約在</w:t>
      </w:r>
      <w:r w:rsidRPr="00CB2A76">
        <w:t>6%</w:t>
      </w:r>
      <w:r w:rsidRPr="00CB2A76">
        <w:t>左右，惟投資營業用個人財產稅第一年可完全減免，爾後年度可減免</w:t>
      </w:r>
      <w:r w:rsidRPr="00CB2A76">
        <w:t>90%</w:t>
      </w:r>
      <w:r w:rsidRPr="00CB2A76">
        <w:t>。</w:t>
      </w:r>
    </w:p>
    <w:p w14:paraId="10EAEDAA" w14:textId="77777777" w:rsidR="00084D95" w:rsidRPr="00CB2A76" w:rsidRDefault="00084D95" w:rsidP="00084D95">
      <w:pPr>
        <w:pStyle w:val="af1"/>
        <w:ind w:left="945" w:hanging="709"/>
      </w:pPr>
      <w:r w:rsidRPr="00CB2A76">
        <w:t>（五）新設公司或公司進行擴張達到</w:t>
      </w:r>
      <w:r w:rsidRPr="00CB2A76">
        <w:t>25%</w:t>
      </w:r>
      <w:r w:rsidRPr="00CB2A76">
        <w:t>規模以上者，可適用較低之公司所得稅。</w:t>
      </w:r>
    </w:p>
    <w:p w14:paraId="1FAC542C" w14:textId="77777777" w:rsidR="00084D95" w:rsidRPr="00CB2A76" w:rsidRDefault="00084D95" w:rsidP="00084D95">
      <w:pPr>
        <w:pStyle w:val="af1"/>
        <w:ind w:left="945" w:hanging="709"/>
      </w:pPr>
      <w:r w:rsidRPr="00CB2A76">
        <w:t>（六）製造商購置原料、機器設備之消費稅（</w:t>
      </w:r>
      <w:r w:rsidRPr="00CB2A76">
        <w:t>excise tax</w:t>
      </w:r>
      <w:r w:rsidRPr="00CB2A76">
        <w:t>）得以免稅。金融機構貸款予中小企業</w:t>
      </w:r>
      <w:r w:rsidRPr="00CB2A76">
        <w:t>5</w:t>
      </w:r>
      <w:r w:rsidRPr="00CB2A76">
        <w:t>萬美元以上</w:t>
      </w:r>
      <w:proofErr w:type="gramStart"/>
      <w:r w:rsidRPr="00CB2A76">
        <w:t>之滋息部分</w:t>
      </w:r>
      <w:proofErr w:type="gramEnd"/>
      <w:r w:rsidRPr="00CB2A76">
        <w:t>免徵所得稅。</w:t>
      </w:r>
    </w:p>
    <w:p w14:paraId="3125E56A" w14:textId="77777777" w:rsidR="00084D95" w:rsidRPr="00CB2A76" w:rsidRDefault="00084D95" w:rsidP="00084D95">
      <w:pPr>
        <w:pStyle w:val="af1"/>
        <w:ind w:left="945" w:hanging="709"/>
      </w:pPr>
      <w:r w:rsidRPr="00CB2A76">
        <w:t>（七）薪資稅：</w:t>
      </w:r>
    </w:p>
    <w:p w14:paraId="15DEEDA6" w14:textId="1DE7D508" w:rsidR="00084D95" w:rsidRPr="00CB2A76" w:rsidRDefault="00084D95" w:rsidP="00084D95">
      <w:pPr>
        <w:pStyle w:val="af6"/>
        <w:ind w:left="1417" w:hanging="472"/>
      </w:pPr>
      <w:r w:rsidRPr="00CB2A76">
        <w:t>１、製造商工業發展所得（</w:t>
      </w:r>
      <w:r w:rsidRPr="00CB2A76">
        <w:t>Industrial Development Income</w:t>
      </w:r>
      <w:r w:rsidRPr="00CB2A76">
        <w:t>）以所</w:t>
      </w:r>
      <w:proofErr w:type="gramStart"/>
      <w:r w:rsidR="00A92B64" w:rsidRPr="00CB2A76">
        <w:rPr>
          <w:rFonts w:hint="eastAsia"/>
        </w:rPr>
        <w:t>僱</w:t>
      </w:r>
      <w:proofErr w:type="gramEnd"/>
      <w:r w:rsidRPr="00CB2A76">
        <w:t>工人</w:t>
      </w:r>
      <w:proofErr w:type="gramStart"/>
      <w:r w:rsidRPr="00CB2A76">
        <w:t>數攤計每人</w:t>
      </w:r>
      <w:proofErr w:type="gramEnd"/>
      <w:r w:rsidRPr="00CB2A76">
        <w:t>年所得不足</w:t>
      </w:r>
      <w:r w:rsidRPr="00CB2A76">
        <w:t>3</w:t>
      </w:r>
      <w:r w:rsidRPr="00CB2A76">
        <w:t>萬美元者，另給予</w:t>
      </w:r>
      <w:r w:rsidRPr="00CB2A76">
        <w:t>15%</w:t>
      </w:r>
      <w:r w:rsidRPr="00CB2A76">
        <w:t>薪資稅扣除額。</w:t>
      </w:r>
    </w:p>
    <w:p w14:paraId="244FC07D" w14:textId="77777777" w:rsidR="00084D95" w:rsidRPr="00CB2A76" w:rsidRDefault="00084D95" w:rsidP="00084D95">
      <w:pPr>
        <w:pStyle w:val="af6"/>
        <w:ind w:left="1417" w:hanging="472"/>
      </w:pPr>
      <w:r w:rsidRPr="00CB2A76">
        <w:t>２、失業保險</w:t>
      </w:r>
      <w:proofErr w:type="gramStart"/>
      <w:r w:rsidRPr="00CB2A76">
        <w:t>—</w:t>
      </w:r>
      <w:proofErr w:type="gramEnd"/>
      <w:r w:rsidRPr="00CB2A76">
        <w:t>以薪資</w:t>
      </w:r>
      <w:r w:rsidRPr="00CB2A76">
        <w:t>7,000</w:t>
      </w:r>
      <w:r w:rsidRPr="00CB2A76">
        <w:t>美元為上限，課徵</w:t>
      </w:r>
      <w:r w:rsidRPr="00CB2A76">
        <w:t>6.2%</w:t>
      </w:r>
      <w:r w:rsidRPr="00CB2A76">
        <w:t>。</w:t>
      </w:r>
    </w:p>
    <w:p w14:paraId="22984451" w14:textId="77777777" w:rsidR="00084D95" w:rsidRPr="00CB2A76" w:rsidRDefault="00084D95" w:rsidP="00084D95">
      <w:pPr>
        <w:pStyle w:val="af6"/>
        <w:ind w:left="1417" w:hanging="472"/>
      </w:pPr>
      <w:r w:rsidRPr="00CB2A76">
        <w:t>３、工作福利保險</w:t>
      </w:r>
      <w:proofErr w:type="gramStart"/>
      <w:r w:rsidRPr="00CB2A76">
        <w:t>—</w:t>
      </w:r>
      <w:proofErr w:type="gramEnd"/>
      <w:r w:rsidRPr="00CB2A76">
        <w:t>依員工工作性質而異。</w:t>
      </w:r>
    </w:p>
    <w:p w14:paraId="4681A726" w14:textId="77777777" w:rsidR="00084D95" w:rsidRPr="00CB2A76" w:rsidRDefault="00084D95" w:rsidP="00084D95">
      <w:pPr>
        <w:pStyle w:val="af6"/>
        <w:ind w:left="1417" w:hanging="472"/>
      </w:pPr>
      <w:r w:rsidRPr="00CB2A76">
        <w:t>４、社會安全及醫療稅</w:t>
      </w:r>
      <w:proofErr w:type="gramStart"/>
      <w:r w:rsidRPr="00CB2A76">
        <w:t>—</w:t>
      </w:r>
      <w:proofErr w:type="gramEnd"/>
      <w:r w:rsidRPr="00CB2A76">
        <w:t>雇主及員工各負擔</w:t>
      </w:r>
      <w:r w:rsidRPr="00CB2A76">
        <w:t>7.65%</w:t>
      </w:r>
      <w:r w:rsidRPr="00CB2A76">
        <w:t>，其中社會安全稅</w:t>
      </w:r>
      <w:r w:rsidRPr="00CB2A76">
        <w:t>6.2%</w:t>
      </w:r>
      <w:r w:rsidRPr="00CB2A76">
        <w:t>，醫療稅</w:t>
      </w:r>
      <w:r w:rsidRPr="00CB2A76">
        <w:t>1.45%</w:t>
      </w:r>
      <w:r w:rsidRPr="00CB2A76">
        <w:t>。</w:t>
      </w:r>
    </w:p>
    <w:p w14:paraId="76F640D5" w14:textId="77777777" w:rsidR="00084D95" w:rsidRPr="00CB2A76" w:rsidRDefault="00084D95" w:rsidP="00084D95">
      <w:pPr>
        <w:pStyle w:val="a5"/>
        <w:pageBreakBefore/>
        <w:spacing w:before="257" w:after="257"/>
        <w:ind w:left="632" w:hanging="632"/>
        <w:rPr>
          <w:rFonts w:ascii="Times New Roman" w:hAnsi="Times New Roman"/>
          <w:color w:val="auto"/>
        </w:rPr>
      </w:pPr>
      <w:r w:rsidRPr="00CB2A76">
        <w:rPr>
          <w:rFonts w:ascii="Times New Roman" w:hAnsi="Times New Roman"/>
          <w:color w:val="auto"/>
        </w:rPr>
        <w:lastRenderedPageBreak/>
        <w:t>二、金融</w:t>
      </w:r>
    </w:p>
    <w:p w14:paraId="60221806" w14:textId="77777777" w:rsidR="00084D95" w:rsidRPr="00CB2A76" w:rsidRDefault="00084D95" w:rsidP="00084D95">
      <w:pPr>
        <w:ind w:firstLine="472"/>
        <w:rPr>
          <w:lang w:eastAsia="zh-TW"/>
        </w:rPr>
      </w:pPr>
      <w:r w:rsidRPr="00CB2A76">
        <w:t>制定</w:t>
      </w:r>
      <w:r w:rsidRPr="00CB2A76">
        <w:t>Financial Modernization Act of 1999</w:t>
      </w:r>
      <w:r w:rsidRPr="00CB2A76">
        <w:t>，加強金融改革，落實波島金融市場開放政策，自</w:t>
      </w:r>
      <w:r w:rsidRPr="00CB2A76">
        <w:t>1999</w:t>
      </w:r>
      <w:r w:rsidRPr="00CB2A76">
        <w:t>年</w:t>
      </w:r>
      <w:r w:rsidRPr="00CB2A76">
        <w:t>11</w:t>
      </w:r>
      <w:r w:rsidRPr="00CB2A76">
        <w:t>月生效實施，目的在活絡銀行與金融機構市場操作及風險，鼓勵合併及降低金融工具成本，提高對產業發展服務效能。</w:t>
      </w:r>
      <w:r w:rsidRPr="00CB2A76">
        <w:rPr>
          <w:lang w:eastAsia="zh-TW"/>
        </w:rPr>
        <w:t>未來允許商業銀行承銷證券及房地產買賣仲介，以及承攬保險銷售。證券金融及保險公司相對亦可介入商業銀行市場。</w:t>
      </w:r>
    </w:p>
    <w:p w14:paraId="54AF0C31" w14:textId="1700868F" w:rsidR="007C6527" w:rsidRPr="00CB2A76" w:rsidRDefault="00084D95" w:rsidP="00084D95">
      <w:pPr>
        <w:ind w:firstLine="472"/>
        <w:rPr>
          <w:lang w:eastAsia="zh-TW"/>
        </w:rPr>
      </w:pPr>
      <w:r w:rsidRPr="00CB2A76">
        <w:rPr>
          <w:lang w:eastAsia="zh-TW"/>
        </w:rPr>
        <w:t>2010</w:t>
      </w:r>
      <w:r w:rsidRPr="00CB2A76">
        <w:rPr>
          <w:lang w:eastAsia="zh-TW"/>
        </w:rPr>
        <w:t>年美國監管機構關閉了</w:t>
      </w:r>
      <w:r w:rsidRPr="00CB2A76">
        <w:rPr>
          <w:lang w:eastAsia="zh-TW"/>
        </w:rPr>
        <w:t>3</w:t>
      </w:r>
      <w:r w:rsidRPr="00CB2A76">
        <w:rPr>
          <w:lang w:eastAsia="zh-TW"/>
        </w:rPr>
        <w:t>個波多黎各最弱的銀行並將之出售予較強的對手，注入近</w:t>
      </w:r>
      <w:r w:rsidRPr="00CB2A76">
        <w:rPr>
          <w:lang w:eastAsia="zh-TW"/>
        </w:rPr>
        <w:t>70</w:t>
      </w:r>
      <w:r w:rsidRPr="00CB2A76">
        <w:rPr>
          <w:lang w:eastAsia="zh-TW"/>
        </w:rPr>
        <w:t>億美元的資本</w:t>
      </w:r>
      <w:proofErr w:type="gramStart"/>
      <w:r w:rsidRPr="00CB2A76">
        <w:rPr>
          <w:lang w:eastAsia="zh-TW"/>
        </w:rPr>
        <w:t>至波島內部</w:t>
      </w:r>
      <w:proofErr w:type="gramEnd"/>
      <w:r w:rsidRPr="00CB2A76">
        <w:rPr>
          <w:lang w:eastAsia="zh-TW"/>
        </w:rPr>
        <w:t>銀行系統。然自美國聯邦儲備委員會的措施觀察，</w:t>
      </w:r>
      <w:proofErr w:type="gramStart"/>
      <w:r w:rsidRPr="00CB2A76">
        <w:rPr>
          <w:lang w:eastAsia="zh-TW"/>
        </w:rPr>
        <w:t>歷經波債風暴</w:t>
      </w:r>
      <w:proofErr w:type="gramEnd"/>
      <w:r w:rsidRPr="00CB2A76">
        <w:rPr>
          <w:lang w:eastAsia="zh-TW"/>
        </w:rPr>
        <w:t>，目前波多黎各銀行體系仍相對脆弱，有待逐步恢復。</w:t>
      </w:r>
    </w:p>
    <w:p w14:paraId="12BF8B47" w14:textId="77777777" w:rsidR="00EA1202" w:rsidRPr="00CB2A76" w:rsidRDefault="00EA1202" w:rsidP="002B6A05">
      <w:pPr>
        <w:pStyle w:val="a4"/>
        <w:spacing w:before="514" w:after="771"/>
        <w:rPr>
          <w:lang w:eastAsia="zh-TW"/>
        </w:rPr>
      </w:pPr>
    </w:p>
    <w:p w14:paraId="594ED332" w14:textId="77777777" w:rsidR="00EA1202" w:rsidRPr="00CB2A76" w:rsidRDefault="00EA1202" w:rsidP="00EA1202">
      <w:pPr>
        <w:ind w:left="472" w:firstLineChars="0" w:firstLine="0"/>
        <w:rPr>
          <w:lang w:eastAsia="zh-TW"/>
        </w:rPr>
        <w:sectPr w:rsidR="00EA1202" w:rsidRPr="00CB2A76" w:rsidSect="00383E5F">
          <w:headerReference w:type="default" r:id="rId29"/>
          <w:pgSz w:w="11906" w:h="16838" w:code="9"/>
          <w:pgMar w:top="2268" w:right="1701" w:bottom="1701" w:left="1701" w:header="1134" w:footer="851" w:gutter="0"/>
          <w:cols w:space="425"/>
          <w:docGrid w:type="linesAndChars" w:linePitch="514" w:charSpace="-774"/>
        </w:sectPr>
      </w:pPr>
    </w:p>
    <w:p w14:paraId="40090C0A" w14:textId="77777777" w:rsidR="006C760A" w:rsidRPr="00CB2A76" w:rsidRDefault="006C760A" w:rsidP="002B6A05">
      <w:pPr>
        <w:pStyle w:val="a4"/>
        <w:spacing w:before="514" w:after="771"/>
      </w:pPr>
      <w:bookmarkStart w:id="8" w:name="_Toc105453818"/>
      <w:r w:rsidRPr="00CB2A76">
        <w:lastRenderedPageBreak/>
        <w:t>第陸章  基礎建設及成本</w:t>
      </w:r>
      <w:bookmarkEnd w:id="8"/>
    </w:p>
    <w:p w14:paraId="361FC489" w14:textId="77777777" w:rsidR="006C760A" w:rsidRPr="00CB2A76" w:rsidRDefault="006C760A" w:rsidP="007D010A">
      <w:pPr>
        <w:pStyle w:val="a5"/>
        <w:spacing w:before="257" w:after="257"/>
        <w:ind w:left="632" w:hanging="632"/>
        <w:rPr>
          <w:rFonts w:ascii="Times New Roman" w:hAnsi="Times New Roman"/>
          <w:color w:val="auto"/>
        </w:rPr>
      </w:pPr>
      <w:r w:rsidRPr="00CB2A76">
        <w:rPr>
          <w:rFonts w:ascii="Times New Roman" w:hAnsi="Times New Roman"/>
          <w:color w:val="auto"/>
        </w:rPr>
        <w:t>一、土地</w:t>
      </w:r>
    </w:p>
    <w:p w14:paraId="25565AA0" w14:textId="77777777" w:rsidR="00084D95" w:rsidRPr="00CB2A76" w:rsidRDefault="00084D95" w:rsidP="00084D95">
      <w:pPr>
        <w:ind w:firstLine="472"/>
        <w:rPr>
          <w:lang w:eastAsia="zh-TW"/>
        </w:rPr>
      </w:pPr>
      <w:r w:rsidRPr="00CB2A76">
        <w:t>目前波島</w:t>
      </w:r>
      <w:r w:rsidRPr="00CB2A76">
        <w:t>90%</w:t>
      </w:r>
      <w:r w:rsidRPr="00CB2A76">
        <w:t>以上的產業所使用的工業用地或廠房，皆透過波島工業發展公司（</w:t>
      </w:r>
      <w:r w:rsidRPr="00CB2A76">
        <w:t xml:space="preserve">Puerto Rico Industrial Development Co., </w:t>
      </w:r>
      <w:proofErr w:type="spellStart"/>
      <w:r w:rsidRPr="00CB2A76">
        <w:t>Pridco</w:t>
      </w:r>
      <w:proofErr w:type="spellEnd"/>
      <w:r w:rsidRPr="00CB2A76">
        <w:t>）及波多黎各經貿發展廳局（</w:t>
      </w:r>
      <w:proofErr w:type="spellStart"/>
      <w:r w:rsidRPr="00CB2A76">
        <w:t>Departmento</w:t>
      </w:r>
      <w:proofErr w:type="spellEnd"/>
      <w:r w:rsidRPr="00CB2A76">
        <w:t xml:space="preserve"> de </w:t>
      </w:r>
      <w:proofErr w:type="spellStart"/>
      <w:r w:rsidRPr="00CB2A76">
        <w:t>Desarrollo</w:t>
      </w:r>
      <w:proofErr w:type="spellEnd"/>
      <w:r w:rsidRPr="00CB2A76">
        <w:t xml:space="preserve"> </w:t>
      </w:r>
      <w:proofErr w:type="spellStart"/>
      <w:r w:rsidRPr="00CB2A76">
        <w:t>Económico</w:t>
      </w:r>
      <w:proofErr w:type="spellEnd"/>
      <w:r w:rsidRPr="00CB2A76">
        <w:t xml:space="preserve"> y </w:t>
      </w:r>
      <w:proofErr w:type="spellStart"/>
      <w:r w:rsidRPr="00CB2A76">
        <w:t>Comercio</w:t>
      </w:r>
      <w:proofErr w:type="spellEnd"/>
      <w:r w:rsidRPr="00CB2A76">
        <w:t>）之協助取得。</w:t>
      </w:r>
      <w:r w:rsidRPr="00CB2A76">
        <w:rPr>
          <w:lang w:eastAsia="zh-TW"/>
        </w:rPr>
        <w:t>該公司擁有之工業區達</w:t>
      </w:r>
      <w:r w:rsidRPr="00CB2A76">
        <w:rPr>
          <w:lang w:eastAsia="zh-TW"/>
        </w:rPr>
        <w:t>139</w:t>
      </w:r>
      <w:r w:rsidRPr="00CB2A76">
        <w:rPr>
          <w:lang w:eastAsia="zh-TW"/>
        </w:rPr>
        <w:t>個，面積達</w:t>
      </w:r>
      <w:r w:rsidRPr="00CB2A76">
        <w:rPr>
          <w:lang w:eastAsia="zh-TW"/>
        </w:rPr>
        <w:t>3,100</w:t>
      </w:r>
      <w:r w:rsidRPr="00CB2A76">
        <w:rPr>
          <w:lang w:eastAsia="zh-TW"/>
        </w:rPr>
        <w:t>萬平方呎，策略係以興建工業園區方式，園區內廠房初步僅供應空殼廠房供用戶選購，待廠商確定後，再依實際使用需要興建廠房內部工程。</w:t>
      </w:r>
    </w:p>
    <w:p w14:paraId="7CDF763A"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二、能源</w:t>
      </w:r>
    </w:p>
    <w:p w14:paraId="23C78190" w14:textId="77777777" w:rsidR="00084D95" w:rsidRPr="00CB2A76" w:rsidRDefault="00084D95" w:rsidP="00084D95">
      <w:pPr>
        <w:ind w:firstLine="472"/>
      </w:pPr>
      <w:r w:rsidRPr="00CB2A76">
        <w:t>年度供電量為</w:t>
      </w:r>
      <w:r w:rsidRPr="00CB2A76">
        <w:t>420</w:t>
      </w:r>
      <w:r w:rsidRPr="00CB2A76">
        <w:t>萬千瓦伏特，用水則由</w:t>
      </w:r>
      <w:r w:rsidRPr="00CB2A76">
        <w:t>Puerto Rico Aqueduct And Sewer Authority</w:t>
      </w:r>
      <w:r w:rsidRPr="00CB2A76">
        <w:t>供應，水質與美國本土標準相同，全年降雨量平均</w:t>
      </w:r>
      <w:r w:rsidRPr="00CB2A76">
        <w:t>70</w:t>
      </w:r>
      <w:r w:rsidRPr="00CB2A76">
        <w:t>吋。</w:t>
      </w:r>
    </w:p>
    <w:p w14:paraId="37C239C5"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三、通訊</w:t>
      </w:r>
    </w:p>
    <w:p w14:paraId="312F06D8" w14:textId="77777777" w:rsidR="00084D95" w:rsidRPr="00CB2A76" w:rsidRDefault="00084D95" w:rsidP="00084D95">
      <w:pPr>
        <w:ind w:firstLine="472"/>
        <w:rPr>
          <w:lang w:eastAsia="zh-TW"/>
        </w:rPr>
      </w:pPr>
      <w:proofErr w:type="gramStart"/>
      <w:r w:rsidRPr="00CB2A76">
        <w:rPr>
          <w:lang w:eastAsia="zh-TW"/>
        </w:rPr>
        <w:t>大部分波島電訊</w:t>
      </w:r>
      <w:proofErr w:type="gramEnd"/>
      <w:r w:rsidRPr="00CB2A76">
        <w:rPr>
          <w:lang w:eastAsia="zh-TW"/>
        </w:rPr>
        <w:t>皆已數位化，且衛星通訊發達，亦具利用光纖網路及微波通訊便利，電話</w:t>
      </w:r>
      <w:proofErr w:type="gramStart"/>
      <w:r w:rsidRPr="00CB2A76">
        <w:rPr>
          <w:lang w:eastAsia="zh-TW"/>
        </w:rPr>
        <w:t>及電傳</w:t>
      </w:r>
      <w:proofErr w:type="gramEnd"/>
      <w:r w:rsidRPr="00CB2A76">
        <w:rPr>
          <w:lang w:eastAsia="zh-TW"/>
        </w:rPr>
        <w:t>通訊如同美國本土，相當方便，</w:t>
      </w:r>
      <w:proofErr w:type="gramStart"/>
      <w:r w:rsidRPr="00CB2A76">
        <w:rPr>
          <w:lang w:eastAsia="zh-TW"/>
        </w:rPr>
        <w:t>波島電話</w:t>
      </w:r>
      <w:proofErr w:type="gramEnd"/>
      <w:r w:rsidRPr="00CB2A76">
        <w:rPr>
          <w:lang w:eastAsia="zh-TW"/>
        </w:rPr>
        <w:t>公司（</w:t>
      </w:r>
      <w:r w:rsidRPr="00CB2A76">
        <w:rPr>
          <w:lang w:eastAsia="zh-TW"/>
        </w:rPr>
        <w:t>PRTC</w:t>
      </w:r>
      <w:r w:rsidRPr="00CB2A76">
        <w:rPr>
          <w:lang w:eastAsia="zh-TW"/>
        </w:rPr>
        <w:t>）是美國第</w:t>
      </w:r>
      <w:r w:rsidRPr="00CB2A76">
        <w:rPr>
          <w:lang w:eastAsia="zh-TW"/>
        </w:rPr>
        <w:t>13</w:t>
      </w:r>
      <w:r w:rsidRPr="00CB2A76">
        <w:rPr>
          <w:lang w:eastAsia="zh-TW"/>
        </w:rPr>
        <w:t>大電話公司，</w:t>
      </w:r>
      <w:r w:rsidRPr="00CB2A76">
        <w:rPr>
          <w:lang w:eastAsia="zh-TW"/>
        </w:rPr>
        <w:t>1998</w:t>
      </w:r>
      <w:r w:rsidRPr="00CB2A76">
        <w:rPr>
          <w:lang w:eastAsia="zh-TW"/>
        </w:rPr>
        <w:t>年</w:t>
      </w:r>
      <w:r w:rsidRPr="00CB2A76">
        <w:rPr>
          <w:lang w:eastAsia="zh-TW"/>
        </w:rPr>
        <w:t>6</w:t>
      </w:r>
      <w:r w:rsidRPr="00CB2A76">
        <w:rPr>
          <w:lang w:eastAsia="zh-TW"/>
        </w:rPr>
        <w:t>月正式民營化。長途及國際電話公司與美國相似，主要為</w:t>
      </w:r>
      <w:r w:rsidRPr="00CB2A76">
        <w:rPr>
          <w:lang w:eastAsia="zh-TW"/>
        </w:rPr>
        <w:t>AT&amp;T</w:t>
      </w:r>
      <w:r w:rsidRPr="00CB2A76">
        <w:rPr>
          <w:lang w:eastAsia="zh-TW"/>
        </w:rPr>
        <w:t>、</w:t>
      </w:r>
      <w:r w:rsidRPr="00CB2A76">
        <w:rPr>
          <w:lang w:eastAsia="zh-TW"/>
        </w:rPr>
        <w:t>MCI</w:t>
      </w:r>
      <w:r w:rsidRPr="00CB2A76">
        <w:rPr>
          <w:lang w:eastAsia="zh-TW"/>
        </w:rPr>
        <w:t>及</w:t>
      </w:r>
      <w:r w:rsidRPr="00CB2A76">
        <w:rPr>
          <w:lang w:eastAsia="zh-TW"/>
        </w:rPr>
        <w:t>Sprint</w:t>
      </w:r>
      <w:r w:rsidRPr="00CB2A76">
        <w:rPr>
          <w:lang w:eastAsia="zh-TW"/>
        </w:rPr>
        <w:t>等公司。</w:t>
      </w:r>
    </w:p>
    <w:p w14:paraId="742662DC" w14:textId="77777777" w:rsidR="00084D95" w:rsidRPr="00CB2A76" w:rsidRDefault="00084D95" w:rsidP="00084D95">
      <w:pPr>
        <w:pStyle w:val="a5"/>
        <w:pageBreakBefore/>
        <w:spacing w:before="257" w:after="257"/>
        <w:ind w:left="632" w:hanging="632"/>
        <w:rPr>
          <w:rFonts w:ascii="Times New Roman" w:hAnsi="Times New Roman"/>
          <w:color w:val="auto"/>
        </w:rPr>
      </w:pPr>
      <w:r w:rsidRPr="00CB2A76">
        <w:rPr>
          <w:rFonts w:ascii="Times New Roman" w:hAnsi="Times New Roman"/>
          <w:color w:val="auto"/>
        </w:rPr>
        <w:lastRenderedPageBreak/>
        <w:t>四、運輸</w:t>
      </w:r>
    </w:p>
    <w:p w14:paraId="7FAB7C51" w14:textId="77777777" w:rsidR="00084D95" w:rsidRPr="00CB2A76" w:rsidRDefault="00084D95" w:rsidP="00084D95">
      <w:pPr>
        <w:ind w:firstLine="472"/>
        <w:rPr>
          <w:lang w:eastAsia="zh-TW"/>
        </w:rPr>
      </w:pPr>
      <w:r w:rsidRPr="00CB2A76">
        <w:rPr>
          <w:lang w:eastAsia="zh-TW"/>
        </w:rPr>
        <w:t>海運方面，</w:t>
      </w:r>
      <w:proofErr w:type="gramStart"/>
      <w:r w:rsidRPr="00CB2A76">
        <w:rPr>
          <w:lang w:eastAsia="zh-TW"/>
        </w:rPr>
        <w:t>波導與</w:t>
      </w:r>
      <w:proofErr w:type="gramEnd"/>
      <w:r w:rsidRPr="00CB2A76">
        <w:rPr>
          <w:lang w:eastAsia="zh-TW"/>
        </w:rPr>
        <w:t>美國東岸主要港口聯繫，平均航程僅需二至四天；與太平洋各主要港口航程為</w:t>
      </w:r>
      <w:r w:rsidRPr="00CB2A76">
        <w:rPr>
          <w:lang w:eastAsia="zh-TW"/>
        </w:rPr>
        <w:t>12</w:t>
      </w:r>
      <w:r w:rsidRPr="00CB2A76">
        <w:rPr>
          <w:lang w:eastAsia="zh-TW"/>
        </w:rPr>
        <w:t>天，</w:t>
      </w:r>
      <w:r w:rsidRPr="00CB2A76">
        <w:rPr>
          <w:lang w:eastAsia="zh-TW"/>
        </w:rPr>
        <w:t>14</w:t>
      </w:r>
      <w:r w:rsidRPr="00CB2A76">
        <w:rPr>
          <w:lang w:eastAsia="zh-TW"/>
        </w:rPr>
        <w:t>天可抵歐洲。空運方面有</w:t>
      </w:r>
      <w:r w:rsidRPr="00CB2A76">
        <w:rPr>
          <w:lang w:eastAsia="zh-TW"/>
        </w:rPr>
        <w:t>40</w:t>
      </w:r>
      <w:r w:rsidRPr="00CB2A76">
        <w:rPr>
          <w:lang w:eastAsia="zh-TW"/>
        </w:rPr>
        <w:t>家航空公司飛行波多黎各首府聖胡安市，為加勒比海地區國際航線樞紐。</w:t>
      </w:r>
      <w:proofErr w:type="gramStart"/>
      <w:r w:rsidRPr="00CB2A76">
        <w:rPr>
          <w:lang w:eastAsia="zh-TW"/>
        </w:rPr>
        <w:t>波島公路</w:t>
      </w:r>
      <w:proofErr w:type="gramEnd"/>
      <w:r w:rsidRPr="00CB2A76">
        <w:rPr>
          <w:lang w:eastAsia="zh-TW"/>
        </w:rPr>
        <w:t>及海、空運建設網絡發達。波多黎各有</w:t>
      </w:r>
      <w:r w:rsidRPr="00CB2A76">
        <w:rPr>
          <w:lang w:eastAsia="zh-TW"/>
        </w:rPr>
        <w:t>9</w:t>
      </w:r>
      <w:r w:rsidRPr="00CB2A76">
        <w:rPr>
          <w:lang w:eastAsia="zh-TW"/>
        </w:rPr>
        <w:t>個港口，其中聖胡安港最大，</w:t>
      </w:r>
      <w:proofErr w:type="gramStart"/>
      <w:r w:rsidRPr="00CB2A76">
        <w:rPr>
          <w:lang w:eastAsia="zh-TW"/>
        </w:rPr>
        <w:t>疫情前</w:t>
      </w:r>
      <w:proofErr w:type="gramEnd"/>
      <w:r w:rsidRPr="00CB2A76">
        <w:rPr>
          <w:lang w:eastAsia="zh-TW"/>
        </w:rPr>
        <w:t>係加勒比地區最繁忙、美國西岸第</w:t>
      </w:r>
      <w:r w:rsidRPr="00CB2A76">
        <w:rPr>
          <w:lang w:eastAsia="zh-TW"/>
        </w:rPr>
        <w:t>4</w:t>
      </w:r>
      <w:r w:rsidRPr="00CB2A76">
        <w:rPr>
          <w:lang w:eastAsia="zh-TW"/>
        </w:rPr>
        <w:t>繁忙的港口，商業活動量和貨物運輸量在全美排名第</w:t>
      </w:r>
      <w:r w:rsidRPr="00CB2A76">
        <w:rPr>
          <w:lang w:eastAsia="zh-TW"/>
        </w:rPr>
        <w:t>10</w:t>
      </w:r>
      <w:r w:rsidRPr="00CB2A76">
        <w:rPr>
          <w:lang w:eastAsia="zh-TW"/>
        </w:rPr>
        <w:t>名，貨櫃貨運量全球排名第</w:t>
      </w:r>
      <w:r w:rsidRPr="00CB2A76">
        <w:rPr>
          <w:lang w:eastAsia="zh-TW"/>
        </w:rPr>
        <w:t>16</w:t>
      </w:r>
      <w:r w:rsidRPr="00CB2A76">
        <w:rPr>
          <w:lang w:eastAsia="zh-TW"/>
        </w:rPr>
        <w:t>名，遊輪停靠數量排名僅次於邁阿密。</w:t>
      </w:r>
    </w:p>
    <w:p w14:paraId="4200FDBB" w14:textId="70CD2CEE" w:rsidR="003D38F3" w:rsidRPr="00CB2A76" w:rsidRDefault="00084D95" w:rsidP="00084D95">
      <w:pPr>
        <w:ind w:firstLine="472"/>
        <w:rPr>
          <w:lang w:eastAsia="zh-TW"/>
        </w:rPr>
      </w:pPr>
      <w:r w:rsidRPr="00CB2A76">
        <w:rPr>
          <w:bCs/>
          <w:lang w:eastAsia="zh-TW"/>
        </w:rPr>
        <w:t>波多黎各的最大港聖胡安港（</w:t>
      </w:r>
      <w:r w:rsidRPr="00CB2A76">
        <w:rPr>
          <w:bCs/>
          <w:lang w:eastAsia="zh-TW"/>
        </w:rPr>
        <w:t>Puerto San Juan</w:t>
      </w:r>
      <w:r w:rsidRPr="00CB2A76">
        <w:rPr>
          <w:bCs/>
          <w:lang w:eastAsia="zh-TW"/>
        </w:rPr>
        <w:t>）具備發展為美</w:t>
      </w:r>
      <w:r w:rsidRPr="00CB2A76">
        <w:rPr>
          <w:lang w:eastAsia="zh-TW"/>
        </w:rPr>
        <w:t>洲海運中心之優越條件，未來可改建為深水港及結合波邦其他</w:t>
      </w:r>
      <w:r w:rsidRPr="00CB2A76">
        <w:rPr>
          <w:lang w:eastAsia="zh-TW"/>
        </w:rPr>
        <w:t>8</w:t>
      </w:r>
      <w:r w:rsidRPr="00CB2A76">
        <w:rPr>
          <w:lang w:eastAsia="zh-TW"/>
        </w:rPr>
        <w:t>個港口，為航經</w:t>
      </w:r>
      <w:proofErr w:type="gramStart"/>
      <w:r w:rsidRPr="00CB2A76">
        <w:rPr>
          <w:lang w:eastAsia="zh-TW"/>
        </w:rPr>
        <w:t>巴馬拿</w:t>
      </w:r>
      <w:proofErr w:type="gramEnd"/>
      <w:r w:rsidRPr="00CB2A76">
        <w:rPr>
          <w:lang w:eastAsia="zh-TW"/>
        </w:rPr>
        <w:t>運河船隻提供服務，並可在周邊開發高附加價值產業自由區，吸引汽車零件、化學製品、建材、電子產品、科學及專業儀器、醫療設備、塑膠、資訊產品、食品與飲料等優勢產業投資進駐，將產品轉銷美國及加勒比海與拉丁美洲地區市場</w:t>
      </w:r>
      <w:r w:rsidR="007C6527" w:rsidRPr="00CB2A76">
        <w:rPr>
          <w:rFonts w:hint="eastAsia"/>
          <w:lang w:eastAsia="zh-TW"/>
        </w:rPr>
        <w:t>。</w:t>
      </w:r>
    </w:p>
    <w:p w14:paraId="4FEE8E7A" w14:textId="77777777" w:rsidR="00EA1202" w:rsidRPr="00CB2A76" w:rsidRDefault="00EA1202" w:rsidP="002B6A05">
      <w:pPr>
        <w:pStyle w:val="a4"/>
        <w:spacing w:before="514" w:after="771"/>
        <w:rPr>
          <w:shd w:val="clear" w:color="auto" w:fill="EAF1DD" w:themeFill="accent3" w:themeFillTint="33"/>
          <w:lang w:eastAsia="zh-TW"/>
        </w:rPr>
      </w:pPr>
    </w:p>
    <w:p w14:paraId="0DDCCD84" w14:textId="77777777" w:rsidR="00EA1202" w:rsidRPr="00CB2A76" w:rsidRDefault="00EA1202" w:rsidP="00EA1202">
      <w:pPr>
        <w:ind w:left="472" w:firstLineChars="0" w:firstLine="0"/>
        <w:rPr>
          <w:lang w:eastAsia="zh-TW"/>
        </w:rPr>
        <w:sectPr w:rsidR="00EA1202" w:rsidRPr="00CB2A76" w:rsidSect="00383E5F">
          <w:headerReference w:type="default" r:id="rId30"/>
          <w:pgSz w:w="11906" w:h="16838" w:code="9"/>
          <w:pgMar w:top="2268" w:right="1701" w:bottom="1701" w:left="1701" w:header="1134" w:footer="851" w:gutter="0"/>
          <w:cols w:space="425"/>
          <w:docGrid w:type="linesAndChars" w:linePitch="514" w:charSpace="-774"/>
        </w:sectPr>
      </w:pPr>
    </w:p>
    <w:p w14:paraId="6AC509B5" w14:textId="77777777" w:rsidR="006C760A" w:rsidRPr="00CB2A76" w:rsidRDefault="006C760A" w:rsidP="002B6A05">
      <w:pPr>
        <w:pStyle w:val="a4"/>
        <w:spacing w:before="514" w:after="771"/>
      </w:pPr>
      <w:bookmarkStart w:id="9" w:name="_Toc105453819"/>
      <w:r w:rsidRPr="00CB2A76">
        <w:lastRenderedPageBreak/>
        <w:t>第柒章  勞工</w:t>
      </w:r>
      <w:bookmarkEnd w:id="9"/>
    </w:p>
    <w:p w14:paraId="24124CE8" w14:textId="77777777" w:rsidR="006C760A" w:rsidRPr="00CB2A76" w:rsidRDefault="006C760A" w:rsidP="007D010A">
      <w:pPr>
        <w:pStyle w:val="a5"/>
        <w:spacing w:before="257" w:after="257"/>
        <w:ind w:left="632" w:hanging="632"/>
        <w:rPr>
          <w:rFonts w:ascii="Times New Roman" w:hAnsi="Times New Roman"/>
          <w:color w:val="auto"/>
        </w:rPr>
      </w:pPr>
      <w:r w:rsidRPr="00CB2A76">
        <w:rPr>
          <w:rFonts w:ascii="Times New Roman" w:hAnsi="Times New Roman"/>
          <w:color w:val="auto"/>
        </w:rPr>
        <w:t>一、勞工素質及結構</w:t>
      </w:r>
    </w:p>
    <w:p w14:paraId="16450800" w14:textId="77777777" w:rsidR="00084D95" w:rsidRPr="00CB2A76" w:rsidRDefault="00084D95" w:rsidP="0002332C">
      <w:pPr>
        <w:ind w:firstLine="472"/>
        <w:rPr>
          <w:lang w:eastAsia="zh-TW"/>
        </w:rPr>
      </w:pPr>
      <w:r w:rsidRPr="00CB2A76">
        <w:rPr>
          <w:lang w:eastAsia="zh-TW"/>
        </w:rPr>
        <w:t>根據波多黎各經濟發展銀行</w:t>
      </w:r>
      <w:r w:rsidRPr="00CB2A76">
        <w:rPr>
          <w:lang w:eastAsia="zh-TW"/>
        </w:rPr>
        <w:t>2021</w:t>
      </w:r>
      <w:r w:rsidRPr="00CB2A76">
        <w:rPr>
          <w:lang w:eastAsia="zh-TW"/>
        </w:rPr>
        <w:t>年</w:t>
      </w:r>
      <w:r w:rsidRPr="00CB2A76">
        <w:rPr>
          <w:lang w:eastAsia="zh-TW"/>
        </w:rPr>
        <w:t>3</w:t>
      </w:r>
      <w:r w:rsidRPr="00CB2A76">
        <w:rPr>
          <w:lang w:eastAsia="zh-TW"/>
        </w:rPr>
        <w:t>月最新統計資料，</w:t>
      </w:r>
      <w:proofErr w:type="gramStart"/>
      <w:r w:rsidRPr="00CB2A76">
        <w:rPr>
          <w:lang w:eastAsia="zh-TW"/>
        </w:rPr>
        <w:t>波島勞工</w:t>
      </w:r>
      <w:proofErr w:type="gramEnd"/>
      <w:r w:rsidRPr="00CB2A76">
        <w:rPr>
          <w:lang w:eastAsia="zh-TW"/>
        </w:rPr>
        <w:t>共</w:t>
      </w:r>
      <w:r w:rsidRPr="00CB2A76">
        <w:rPr>
          <w:lang w:eastAsia="zh-TW"/>
        </w:rPr>
        <w:t>105</w:t>
      </w:r>
      <w:r w:rsidRPr="00CB2A76">
        <w:rPr>
          <w:lang w:eastAsia="zh-TW"/>
        </w:rPr>
        <w:t>萬名，其中</w:t>
      </w:r>
      <w:r w:rsidRPr="00CB2A76">
        <w:rPr>
          <w:lang w:eastAsia="zh-TW"/>
        </w:rPr>
        <w:t>75%</w:t>
      </w:r>
      <w:r w:rsidRPr="00CB2A76">
        <w:rPr>
          <w:lang w:eastAsia="zh-TW"/>
        </w:rPr>
        <w:t>的勞動人口受過高中以上的教育，</w:t>
      </w:r>
      <w:r w:rsidRPr="00CB2A76">
        <w:rPr>
          <w:lang w:eastAsia="zh-TW"/>
        </w:rPr>
        <w:t>43%</w:t>
      </w:r>
      <w:r w:rsidRPr="00CB2A76">
        <w:rPr>
          <w:lang w:eastAsia="zh-TW"/>
        </w:rPr>
        <w:t>為大學以上。波多黎各政府設立特別職業訓練計畫，培養業界所需勞工，並對員工職訓提供租稅獎勵，</w:t>
      </w:r>
      <w:proofErr w:type="gramStart"/>
      <w:r w:rsidRPr="00CB2A76">
        <w:rPr>
          <w:lang w:eastAsia="zh-TW"/>
        </w:rPr>
        <w:t>波島有</w:t>
      </w:r>
      <w:proofErr w:type="gramEnd"/>
      <w:r w:rsidRPr="00CB2A76">
        <w:rPr>
          <w:lang w:eastAsia="zh-TW"/>
        </w:rPr>
        <w:t>逾</w:t>
      </w:r>
      <w:r w:rsidRPr="00CB2A76">
        <w:rPr>
          <w:lang w:eastAsia="zh-TW"/>
        </w:rPr>
        <w:t>120</w:t>
      </w:r>
      <w:r w:rsidRPr="00CB2A76">
        <w:rPr>
          <w:lang w:eastAsia="zh-TW"/>
        </w:rPr>
        <w:t>所職業學校從事技術勞工訓練。在總就業人口中，</w:t>
      </w:r>
      <w:r w:rsidRPr="00CB2A76">
        <w:rPr>
          <w:lang w:eastAsia="zh-TW"/>
        </w:rPr>
        <w:t>17.2%</w:t>
      </w:r>
      <w:r w:rsidRPr="00CB2A76">
        <w:rPr>
          <w:lang w:eastAsia="zh-TW"/>
        </w:rPr>
        <w:t>受</w:t>
      </w:r>
      <w:proofErr w:type="gramStart"/>
      <w:r w:rsidRPr="00CB2A76">
        <w:rPr>
          <w:lang w:eastAsia="zh-TW"/>
        </w:rPr>
        <w:t>僱</w:t>
      </w:r>
      <w:proofErr w:type="gramEnd"/>
      <w:r w:rsidRPr="00CB2A76">
        <w:rPr>
          <w:lang w:eastAsia="zh-TW"/>
        </w:rPr>
        <w:t>於政府部門，其餘服務於私人企業的比率分別如下：</w:t>
      </w:r>
      <w:r w:rsidRPr="00CB2A76">
        <w:rPr>
          <w:lang w:eastAsia="zh-TW"/>
        </w:rPr>
        <w:t>35.2%</w:t>
      </w:r>
      <w:r w:rsidRPr="00CB2A76">
        <w:rPr>
          <w:lang w:eastAsia="zh-TW"/>
        </w:rPr>
        <w:t>的勞工從事服務業、</w:t>
      </w:r>
      <w:r w:rsidRPr="00CB2A76">
        <w:rPr>
          <w:lang w:eastAsia="zh-TW"/>
        </w:rPr>
        <w:t>23.4%</w:t>
      </w:r>
      <w:r w:rsidRPr="00CB2A76">
        <w:rPr>
          <w:lang w:eastAsia="zh-TW"/>
        </w:rPr>
        <w:t>為貿易業、</w:t>
      </w:r>
      <w:r w:rsidRPr="00CB2A76">
        <w:rPr>
          <w:lang w:eastAsia="zh-TW"/>
        </w:rPr>
        <w:t>10.2%</w:t>
      </w:r>
      <w:r w:rsidRPr="00CB2A76">
        <w:rPr>
          <w:lang w:eastAsia="zh-TW"/>
        </w:rPr>
        <w:t>從事製造業、</w:t>
      </w:r>
      <w:r w:rsidRPr="00CB2A76">
        <w:rPr>
          <w:lang w:eastAsia="zh-TW"/>
        </w:rPr>
        <w:t>4.7%</w:t>
      </w:r>
      <w:r w:rsidRPr="00CB2A76">
        <w:rPr>
          <w:lang w:eastAsia="zh-TW"/>
        </w:rPr>
        <w:t>為運輸和其他公用事業、</w:t>
      </w:r>
      <w:r w:rsidRPr="00CB2A76">
        <w:rPr>
          <w:lang w:eastAsia="zh-TW"/>
        </w:rPr>
        <w:t>4.7%</w:t>
      </w:r>
      <w:r w:rsidRPr="00CB2A76">
        <w:rPr>
          <w:lang w:eastAsia="zh-TW"/>
        </w:rPr>
        <w:t>為建築業、</w:t>
      </w:r>
      <w:r w:rsidRPr="00CB2A76">
        <w:rPr>
          <w:lang w:eastAsia="zh-TW"/>
        </w:rPr>
        <w:t>4.1%</w:t>
      </w:r>
      <w:r w:rsidRPr="00CB2A76">
        <w:rPr>
          <w:lang w:eastAsia="zh-TW"/>
        </w:rPr>
        <w:t>為金融保險及房地產業、農業人口則占</w:t>
      </w:r>
      <w:r w:rsidRPr="00CB2A76">
        <w:rPr>
          <w:lang w:eastAsia="zh-TW"/>
        </w:rPr>
        <w:t>1.6%</w:t>
      </w:r>
      <w:r w:rsidRPr="00CB2A76">
        <w:rPr>
          <w:lang w:eastAsia="zh-TW"/>
        </w:rPr>
        <w:t>。波邦最低工資自</w:t>
      </w:r>
      <w:r w:rsidRPr="00CB2A76">
        <w:rPr>
          <w:lang w:eastAsia="zh-TW"/>
        </w:rPr>
        <w:t>2022</w:t>
      </w:r>
      <w:r w:rsidRPr="00CB2A76">
        <w:rPr>
          <w:lang w:eastAsia="zh-TW"/>
        </w:rPr>
        <w:t>年</w:t>
      </w:r>
      <w:r w:rsidRPr="00CB2A76">
        <w:rPr>
          <w:lang w:eastAsia="zh-TW"/>
        </w:rPr>
        <w:t>10</w:t>
      </w:r>
      <w:r w:rsidRPr="00CB2A76">
        <w:rPr>
          <w:lang w:eastAsia="zh-TW"/>
        </w:rPr>
        <w:t>月起每小時</w:t>
      </w:r>
      <w:r w:rsidRPr="00CB2A76">
        <w:rPr>
          <w:lang w:eastAsia="zh-TW"/>
        </w:rPr>
        <w:t>9</w:t>
      </w:r>
      <w:r w:rsidRPr="00CB2A76">
        <w:rPr>
          <w:lang w:eastAsia="zh-TW"/>
        </w:rPr>
        <w:t>美元；</w:t>
      </w:r>
      <w:r w:rsidRPr="00CB2A76">
        <w:rPr>
          <w:lang w:eastAsia="zh-TW"/>
        </w:rPr>
        <w:t>2023</w:t>
      </w:r>
      <w:r w:rsidRPr="00CB2A76">
        <w:rPr>
          <w:lang w:eastAsia="zh-TW"/>
        </w:rPr>
        <w:t>年</w:t>
      </w:r>
      <w:r w:rsidRPr="00CB2A76">
        <w:rPr>
          <w:lang w:eastAsia="zh-TW"/>
        </w:rPr>
        <w:t>10</w:t>
      </w:r>
      <w:r w:rsidRPr="00CB2A76">
        <w:rPr>
          <w:lang w:eastAsia="zh-TW"/>
        </w:rPr>
        <w:t>月起每小時</w:t>
      </w:r>
      <w:r w:rsidRPr="00CB2A76">
        <w:rPr>
          <w:lang w:eastAsia="zh-TW"/>
        </w:rPr>
        <w:t>10</w:t>
      </w:r>
      <w:r w:rsidRPr="00CB2A76">
        <w:rPr>
          <w:lang w:eastAsia="zh-TW"/>
        </w:rPr>
        <w:t>美元。</w:t>
      </w:r>
    </w:p>
    <w:p w14:paraId="715093AE" w14:textId="77777777" w:rsidR="00084D95" w:rsidRPr="00CB2A76" w:rsidRDefault="00084D95" w:rsidP="00084D95">
      <w:pPr>
        <w:pStyle w:val="a5"/>
        <w:spacing w:before="257" w:after="257"/>
        <w:ind w:left="632" w:hanging="632"/>
        <w:rPr>
          <w:rFonts w:ascii="Times New Roman" w:hAnsi="Times New Roman"/>
          <w:color w:val="auto"/>
        </w:rPr>
      </w:pPr>
      <w:r w:rsidRPr="00CB2A76">
        <w:rPr>
          <w:rFonts w:ascii="Times New Roman" w:hAnsi="Times New Roman"/>
          <w:color w:val="auto"/>
        </w:rPr>
        <w:t>二、勞工法令</w:t>
      </w:r>
    </w:p>
    <w:p w14:paraId="4207A06B" w14:textId="3B3E7671" w:rsidR="006C760A" w:rsidRPr="00CB2A76" w:rsidRDefault="00084D95" w:rsidP="00084D95">
      <w:pPr>
        <w:ind w:firstLine="472"/>
      </w:pPr>
      <w:r w:rsidRPr="00CB2A76">
        <w:t>適用法規計有美國聯邦工資及工時法、波多黎各解</w:t>
      </w:r>
      <w:r w:rsidRPr="00CB2A76">
        <w:rPr>
          <w:lang w:eastAsia="zh-TW"/>
        </w:rPr>
        <w:t>僱</w:t>
      </w:r>
      <w:r w:rsidRPr="00CB2A76">
        <w:t>員工法（</w:t>
      </w:r>
      <w:r w:rsidRPr="00CB2A76">
        <w:t>Dismissal Law</w:t>
      </w:r>
      <w:r w:rsidRPr="00CB2A76">
        <w:t>），就業福利法（</w:t>
      </w:r>
      <w:r w:rsidRPr="00CB2A76">
        <w:t>The Employment Security Act</w:t>
      </w:r>
      <w:r w:rsidRPr="00CB2A76">
        <w:t>）、工人補償法（</w:t>
      </w:r>
      <w:r w:rsidRPr="00CB2A76">
        <w:t>Workmen’s Compensation Law</w:t>
      </w:r>
      <w:r w:rsidRPr="00CB2A76">
        <w:t>）、公司例假日停止營業法（</w:t>
      </w:r>
      <w:r w:rsidRPr="00CB2A76">
        <w:t>Closing Act</w:t>
      </w:r>
      <w:r w:rsidRPr="00CB2A76">
        <w:t>）。</w:t>
      </w:r>
    </w:p>
    <w:p w14:paraId="39A1F560" w14:textId="77777777" w:rsidR="004F6F5F" w:rsidRPr="00CB2A76" w:rsidRDefault="006C760A" w:rsidP="002B6A05">
      <w:pPr>
        <w:pStyle w:val="a4"/>
        <w:spacing w:before="514" w:after="771"/>
        <w:rPr>
          <w:lang w:eastAsia="zh-TW"/>
        </w:rPr>
      </w:pPr>
      <w:r w:rsidRPr="00CB2A76">
        <w:br w:type="page"/>
      </w:r>
    </w:p>
    <w:p w14:paraId="154F28D0" w14:textId="77777777" w:rsidR="004F6F5F" w:rsidRPr="00CB2A76" w:rsidRDefault="004F6F5F" w:rsidP="002B6A05">
      <w:pPr>
        <w:pStyle w:val="a4"/>
        <w:spacing w:before="514" w:after="771"/>
        <w:rPr>
          <w:lang w:eastAsia="zh-TW"/>
        </w:rPr>
      </w:pPr>
    </w:p>
    <w:p w14:paraId="18DD6B3D" w14:textId="77777777" w:rsidR="004F6F5F" w:rsidRPr="00CB2A76" w:rsidRDefault="004F6F5F" w:rsidP="004F6F5F">
      <w:pPr>
        <w:ind w:left="472" w:firstLineChars="0" w:firstLine="0"/>
        <w:sectPr w:rsidR="004F6F5F" w:rsidRPr="00CB2A76" w:rsidSect="00383E5F">
          <w:headerReference w:type="default" r:id="rId31"/>
          <w:pgSz w:w="11906" w:h="16838" w:code="9"/>
          <w:pgMar w:top="2268" w:right="1701" w:bottom="1701" w:left="1701" w:header="1134" w:footer="851" w:gutter="0"/>
          <w:cols w:space="425"/>
          <w:docGrid w:type="linesAndChars" w:linePitch="514" w:charSpace="-774"/>
        </w:sectPr>
      </w:pPr>
    </w:p>
    <w:p w14:paraId="0167B511" w14:textId="77777777" w:rsidR="006C760A" w:rsidRPr="00CB2A76" w:rsidRDefault="006C760A" w:rsidP="002B6A05">
      <w:pPr>
        <w:pStyle w:val="a4"/>
        <w:spacing w:before="514" w:after="771"/>
        <w:rPr>
          <w:lang w:eastAsia="zh-TW"/>
        </w:rPr>
      </w:pPr>
      <w:bookmarkStart w:id="10" w:name="_Toc105453820"/>
      <w:r w:rsidRPr="00CB2A76">
        <w:rPr>
          <w:lang w:eastAsia="zh-TW"/>
        </w:rPr>
        <w:lastRenderedPageBreak/>
        <w:t>第捌章  簽證、居留及移民</w:t>
      </w:r>
      <w:bookmarkEnd w:id="10"/>
    </w:p>
    <w:p w14:paraId="7C99D4EC" w14:textId="77777777" w:rsidR="00084D95" w:rsidRPr="00CB2A76" w:rsidRDefault="00084D95" w:rsidP="00084D95">
      <w:pPr>
        <w:ind w:firstLine="472"/>
        <w:rPr>
          <w:lang w:eastAsia="zh-TW"/>
        </w:rPr>
      </w:pPr>
      <w:r w:rsidRPr="00CB2A76">
        <w:rPr>
          <w:lang w:eastAsia="zh-TW"/>
        </w:rPr>
        <w:t>波多黎各自由</w:t>
      </w:r>
      <w:proofErr w:type="gramStart"/>
      <w:r w:rsidRPr="00CB2A76">
        <w:rPr>
          <w:lang w:eastAsia="zh-TW"/>
        </w:rPr>
        <w:t>邦</w:t>
      </w:r>
      <w:proofErr w:type="gramEnd"/>
      <w:r w:rsidRPr="00CB2A76">
        <w:rPr>
          <w:lang w:eastAsia="zh-TW"/>
        </w:rPr>
        <w:t>為美國屬地，其簽證、居留及移民完全適用美國移民法。</w:t>
      </w:r>
    </w:p>
    <w:p w14:paraId="4DA9E295" w14:textId="0E65A257" w:rsidR="009554C9" w:rsidRPr="00CB2A76" w:rsidRDefault="009554C9" w:rsidP="006C760A">
      <w:pPr>
        <w:ind w:firstLine="472"/>
        <w:rPr>
          <w:lang w:eastAsia="zh-TW"/>
        </w:rPr>
      </w:pPr>
    </w:p>
    <w:p w14:paraId="6C11907C" w14:textId="77777777" w:rsidR="00992CC7" w:rsidRPr="00CB2A76" w:rsidRDefault="00992CC7" w:rsidP="006C760A">
      <w:pPr>
        <w:ind w:firstLine="472"/>
        <w:rPr>
          <w:lang w:eastAsia="zh-TW"/>
        </w:rPr>
      </w:pPr>
    </w:p>
    <w:p w14:paraId="68EF9A26" w14:textId="77777777" w:rsidR="00EA1202" w:rsidRPr="00CB2A76" w:rsidRDefault="006C760A" w:rsidP="002B6A05">
      <w:pPr>
        <w:pStyle w:val="a4"/>
        <w:spacing w:before="514" w:after="771"/>
        <w:rPr>
          <w:lang w:eastAsia="zh-TW"/>
        </w:rPr>
      </w:pPr>
      <w:r w:rsidRPr="00CB2A76">
        <w:br w:type="page"/>
      </w:r>
    </w:p>
    <w:p w14:paraId="0DA68D84" w14:textId="77777777" w:rsidR="000D4257" w:rsidRPr="00CB2A76" w:rsidRDefault="000D4257" w:rsidP="002B6A05">
      <w:pPr>
        <w:pStyle w:val="a4"/>
        <w:spacing w:before="514" w:after="771"/>
        <w:rPr>
          <w:lang w:eastAsia="zh-TW"/>
        </w:rPr>
      </w:pPr>
    </w:p>
    <w:p w14:paraId="0A057001" w14:textId="77777777" w:rsidR="000D4257" w:rsidRPr="00CB2A76" w:rsidRDefault="000D4257" w:rsidP="002B6A05">
      <w:pPr>
        <w:pStyle w:val="a4"/>
        <w:spacing w:before="514" w:after="771"/>
        <w:rPr>
          <w:lang w:eastAsia="zh-TW"/>
        </w:rPr>
        <w:sectPr w:rsidR="000D4257" w:rsidRPr="00CB2A76" w:rsidSect="00383E5F">
          <w:headerReference w:type="default" r:id="rId32"/>
          <w:pgSz w:w="11906" w:h="16838" w:code="9"/>
          <w:pgMar w:top="2268" w:right="1701" w:bottom="1701" w:left="1701" w:header="1134" w:footer="851" w:gutter="0"/>
          <w:cols w:space="425"/>
          <w:docGrid w:type="linesAndChars" w:linePitch="514" w:charSpace="-774"/>
        </w:sectPr>
      </w:pPr>
    </w:p>
    <w:p w14:paraId="498FA871" w14:textId="77777777" w:rsidR="000D4257" w:rsidRPr="00CB2A76" w:rsidRDefault="000D4257" w:rsidP="000D4257">
      <w:pPr>
        <w:pStyle w:val="a4"/>
        <w:spacing w:before="514" w:after="771"/>
      </w:pPr>
      <w:bookmarkStart w:id="11" w:name="_Toc105453821"/>
      <w:r w:rsidRPr="00CB2A76">
        <w:lastRenderedPageBreak/>
        <w:t>第玖章  結論</w:t>
      </w:r>
      <w:bookmarkEnd w:id="11"/>
    </w:p>
    <w:p w14:paraId="204FEBB3" w14:textId="77777777" w:rsidR="00084D95" w:rsidRPr="00CB2A76" w:rsidRDefault="00084D95" w:rsidP="00084D95">
      <w:pPr>
        <w:ind w:firstLine="472"/>
        <w:rPr>
          <w:lang w:eastAsia="zh-TW"/>
        </w:rPr>
      </w:pPr>
      <w:r w:rsidRPr="00CB2A76">
        <w:rPr>
          <w:lang w:eastAsia="zh-TW"/>
        </w:rPr>
        <w:t>截至</w:t>
      </w:r>
      <w:r w:rsidRPr="00CB2A76">
        <w:rPr>
          <w:lang w:eastAsia="zh-TW"/>
        </w:rPr>
        <w:t>2023</w:t>
      </w:r>
      <w:r w:rsidRPr="00CB2A76">
        <w:rPr>
          <w:lang w:eastAsia="zh-TW"/>
        </w:rPr>
        <w:t>年</w:t>
      </w:r>
      <w:r w:rsidRPr="00CB2A76">
        <w:rPr>
          <w:lang w:eastAsia="zh-TW"/>
        </w:rPr>
        <w:t>3</w:t>
      </w:r>
      <w:r w:rsidRPr="00CB2A76">
        <w:rPr>
          <w:lang w:eastAsia="zh-TW"/>
        </w:rPr>
        <w:t>月，</w:t>
      </w:r>
      <w:proofErr w:type="gramStart"/>
      <w:r w:rsidRPr="00CB2A76">
        <w:rPr>
          <w:lang w:eastAsia="zh-TW"/>
        </w:rPr>
        <w:t>波島共</w:t>
      </w:r>
      <w:proofErr w:type="gramEnd"/>
      <w:r w:rsidRPr="00CB2A76">
        <w:rPr>
          <w:lang w:eastAsia="zh-TW"/>
        </w:rPr>
        <w:t>105</w:t>
      </w:r>
      <w:r w:rsidRPr="00CB2A76">
        <w:rPr>
          <w:lang w:eastAsia="zh-TW"/>
        </w:rPr>
        <w:t>萬名勞工，平均失業率</w:t>
      </w:r>
      <w:r w:rsidRPr="00CB2A76">
        <w:rPr>
          <w:lang w:eastAsia="zh-TW"/>
        </w:rPr>
        <w:t>8.8%</w:t>
      </w:r>
      <w:r w:rsidRPr="00CB2A76">
        <w:rPr>
          <w:lang w:eastAsia="zh-TW"/>
        </w:rPr>
        <w:t>，低就業率及就業創造率使得當地經濟缺乏成長要素，美國聯邦政府</w:t>
      </w:r>
      <w:proofErr w:type="gramStart"/>
      <w:r w:rsidRPr="00CB2A76">
        <w:rPr>
          <w:lang w:eastAsia="zh-TW"/>
        </w:rPr>
        <w:t>爰與波島自治</w:t>
      </w:r>
      <w:proofErr w:type="gramEnd"/>
      <w:r w:rsidRPr="00CB2A76">
        <w:rPr>
          <w:lang w:eastAsia="zh-TW"/>
        </w:rPr>
        <w:t>政府成員組成專案小組，集思</w:t>
      </w:r>
      <w:proofErr w:type="gramStart"/>
      <w:r w:rsidRPr="00CB2A76">
        <w:rPr>
          <w:lang w:eastAsia="zh-TW"/>
        </w:rPr>
        <w:t>創造波島就業</w:t>
      </w:r>
      <w:proofErr w:type="gramEnd"/>
      <w:r w:rsidRPr="00CB2A76">
        <w:rPr>
          <w:lang w:eastAsia="zh-TW"/>
        </w:rPr>
        <w:t>及推動經濟發展之作法。</w:t>
      </w:r>
    </w:p>
    <w:p w14:paraId="3511E880" w14:textId="77777777" w:rsidR="00084D95" w:rsidRPr="00CB2A76" w:rsidRDefault="00084D95" w:rsidP="00084D95">
      <w:pPr>
        <w:ind w:firstLine="472"/>
        <w:rPr>
          <w:lang w:eastAsia="zh-TW"/>
        </w:rPr>
      </w:pPr>
      <w:r w:rsidRPr="00CB2A76">
        <w:rPr>
          <w:lang w:eastAsia="zh-TW"/>
        </w:rPr>
        <w:t>波多黎各未來將利用稅賦優惠措施，加強對既有經濟發展優勢產業如製藥、生技、研發製造業、旅遊業等之發展。</w:t>
      </w:r>
      <w:proofErr w:type="gramStart"/>
      <w:r w:rsidRPr="00CB2A76">
        <w:rPr>
          <w:lang w:eastAsia="zh-TW"/>
        </w:rPr>
        <w:t>歐巴馬政府</w:t>
      </w:r>
      <w:proofErr w:type="gramEnd"/>
      <w:r w:rsidRPr="00CB2A76">
        <w:rPr>
          <w:lang w:eastAsia="zh-TW"/>
        </w:rPr>
        <w:t>時期</w:t>
      </w:r>
      <w:proofErr w:type="gramStart"/>
      <w:r w:rsidRPr="00CB2A76">
        <w:rPr>
          <w:lang w:eastAsia="zh-TW"/>
        </w:rPr>
        <w:t>鑑於波島曾</w:t>
      </w:r>
      <w:proofErr w:type="gramEnd"/>
      <w:r w:rsidRPr="00CB2A76">
        <w:rPr>
          <w:lang w:eastAsia="zh-TW"/>
        </w:rPr>
        <w:t>受到製造業工廠外移影響，導致近</w:t>
      </w:r>
      <w:r w:rsidRPr="00CB2A76">
        <w:rPr>
          <w:lang w:eastAsia="zh-TW"/>
        </w:rPr>
        <w:t>5</w:t>
      </w:r>
      <w:r w:rsidRPr="00CB2A76">
        <w:rPr>
          <w:lang w:eastAsia="zh-TW"/>
        </w:rPr>
        <w:t>萬個製造業工作機會喪失，特別將美商在</w:t>
      </w:r>
      <w:proofErr w:type="gramStart"/>
      <w:r w:rsidRPr="00CB2A76">
        <w:rPr>
          <w:lang w:eastAsia="zh-TW"/>
        </w:rPr>
        <w:t>波島設廠須</w:t>
      </w:r>
      <w:proofErr w:type="gramEnd"/>
      <w:r w:rsidRPr="00CB2A76">
        <w:rPr>
          <w:lang w:eastAsia="zh-TW"/>
        </w:rPr>
        <w:t>支付高於在美國其他州設廠稅賦之規定予以廢除。</w:t>
      </w:r>
      <w:proofErr w:type="gramStart"/>
      <w:r w:rsidRPr="00CB2A76">
        <w:rPr>
          <w:lang w:eastAsia="zh-TW"/>
        </w:rPr>
        <w:t>此外，</w:t>
      </w:r>
      <w:proofErr w:type="gramEnd"/>
      <w:r w:rsidRPr="00CB2A76">
        <w:rPr>
          <w:lang w:eastAsia="zh-TW"/>
        </w:rPr>
        <w:t>支持中小型企業發展亦為專案小組推展重點，</w:t>
      </w:r>
      <w:proofErr w:type="gramStart"/>
      <w:r w:rsidRPr="00CB2A76">
        <w:rPr>
          <w:lang w:eastAsia="zh-TW"/>
        </w:rPr>
        <w:t>波島目前</w:t>
      </w:r>
      <w:proofErr w:type="gramEnd"/>
      <w:r w:rsidRPr="00CB2A76">
        <w:rPr>
          <w:lang w:eastAsia="zh-TW"/>
        </w:rPr>
        <w:t>有</w:t>
      </w:r>
      <w:r w:rsidRPr="00CB2A76">
        <w:rPr>
          <w:lang w:eastAsia="zh-TW"/>
        </w:rPr>
        <w:t>12</w:t>
      </w:r>
      <w:r w:rsidRPr="00CB2A76">
        <w:rPr>
          <w:lang w:eastAsia="zh-TW"/>
        </w:rPr>
        <w:t>萬家小型企業，創造</w:t>
      </w:r>
      <w:r w:rsidRPr="00CB2A76">
        <w:rPr>
          <w:lang w:eastAsia="zh-TW"/>
        </w:rPr>
        <w:t>60%</w:t>
      </w:r>
      <w:r w:rsidRPr="00CB2A76">
        <w:rPr>
          <w:lang w:eastAsia="zh-TW"/>
        </w:rPr>
        <w:t>之新就業，貢獻產值將近全島</w:t>
      </w:r>
      <w:r w:rsidRPr="00CB2A76">
        <w:rPr>
          <w:lang w:eastAsia="zh-TW"/>
        </w:rPr>
        <w:t>GDP</w:t>
      </w:r>
      <w:r w:rsidRPr="00CB2A76">
        <w:rPr>
          <w:lang w:eastAsia="zh-TW"/>
        </w:rPr>
        <w:t>之半。</w:t>
      </w:r>
    </w:p>
    <w:p w14:paraId="0B11525E" w14:textId="77777777" w:rsidR="00084D95" w:rsidRPr="00CB2A76" w:rsidRDefault="00084D95" w:rsidP="00084D95">
      <w:pPr>
        <w:ind w:firstLine="472"/>
        <w:rPr>
          <w:lang w:eastAsia="zh-TW"/>
        </w:rPr>
      </w:pPr>
      <w:r w:rsidRPr="00CB2A76">
        <w:rPr>
          <w:lang w:eastAsia="zh-TW"/>
        </w:rPr>
        <w:t>觀光業為波多黎各發展重點產業，產值占</w:t>
      </w:r>
      <w:r w:rsidRPr="00CB2A76">
        <w:rPr>
          <w:lang w:eastAsia="zh-TW"/>
        </w:rPr>
        <w:t>7%</w:t>
      </w:r>
      <w:r w:rsidRPr="00CB2A76">
        <w:rPr>
          <w:lang w:eastAsia="zh-TW"/>
        </w:rPr>
        <w:t>，目前島上並積極發展影視產業，提供多項獎勵優惠，已成為加勒比海電影拍攝的首選地點。波多黎各政府為鼓勵島民留下定居，吸引已流失的居民返鄉就業，加強宣導政經環境改善，已吸引外界的肯定。</w:t>
      </w:r>
      <w:proofErr w:type="spellStart"/>
      <w:r w:rsidRPr="00CB2A76">
        <w:rPr>
          <w:lang w:eastAsia="zh-TW"/>
        </w:rPr>
        <w:t>Nordstorm</w:t>
      </w:r>
      <w:proofErr w:type="spellEnd"/>
      <w:r w:rsidRPr="00CB2A76">
        <w:rPr>
          <w:lang w:eastAsia="zh-TW"/>
        </w:rPr>
        <w:t>、</w:t>
      </w:r>
      <w:proofErr w:type="spellStart"/>
      <w:r w:rsidRPr="00CB2A76">
        <w:rPr>
          <w:lang w:eastAsia="zh-TW"/>
        </w:rPr>
        <w:t>Petsmart</w:t>
      </w:r>
      <w:proofErr w:type="spellEnd"/>
      <w:r w:rsidRPr="00CB2A76">
        <w:rPr>
          <w:lang w:eastAsia="zh-TW"/>
        </w:rPr>
        <w:t>、</w:t>
      </w:r>
      <w:r w:rsidRPr="00CB2A76">
        <w:rPr>
          <w:lang w:eastAsia="zh-TW"/>
        </w:rPr>
        <w:t>Saks Fifth Avenue</w:t>
      </w:r>
      <w:r w:rsidRPr="00CB2A76">
        <w:rPr>
          <w:lang w:eastAsia="zh-TW"/>
        </w:rPr>
        <w:t>、</w:t>
      </w:r>
      <w:r w:rsidRPr="00CB2A76">
        <w:rPr>
          <w:lang w:eastAsia="zh-TW"/>
        </w:rPr>
        <w:t>Victoria Secret</w:t>
      </w:r>
      <w:r w:rsidRPr="00CB2A76">
        <w:rPr>
          <w:lang w:eastAsia="zh-TW"/>
        </w:rPr>
        <w:t>等高級零售商，相繼宣布在波多黎各首府聖胡安開設新店。</w:t>
      </w:r>
      <w:r w:rsidRPr="00CB2A76">
        <w:rPr>
          <w:lang w:eastAsia="zh-TW"/>
        </w:rPr>
        <w:t>Honeywell International</w:t>
      </w:r>
      <w:r w:rsidRPr="00CB2A76">
        <w:rPr>
          <w:lang w:eastAsia="zh-TW"/>
        </w:rPr>
        <w:t>、默克（</w:t>
      </w:r>
      <w:r w:rsidRPr="00CB2A76">
        <w:rPr>
          <w:lang w:eastAsia="zh-TW"/>
        </w:rPr>
        <w:t>Merck</w:t>
      </w:r>
      <w:r w:rsidRPr="00CB2A76">
        <w:rPr>
          <w:lang w:eastAsia="zh-TW"/>
        </w:rPr>
        <w:t>）亦宣布，擴展當地製造據點。</w:t>
      </w:r>
    </w:p>
    <w:p w14:paraId="329187C9" w14:textId="77777777" w:rsidR="00084D95" w:rsidRPr="00CB2A76" w:rsidRDefault="00084D95" w:rsidP="00084D95">
      <w:pPr>
        <w:ind w:firstLine="472"/>
        <w:rPr>
          <w:lang w:eastAsia="zh-TW"/>
        </w:rPr>
      </w:pPr>
      <w:proofErr w:type="gramStart"/>
      <w:r w:rsidRPr="00CB2A76">
        <w:rPr>
          <w:lang w:eastAsia="zh-TW"/>
        </w:rPr>
        <w:t>波島經濟</w:t>
      </w:r>
      <w:proofErr w:type="gramEnd"/>
      <w:r w:rsidRPr="00CB2A76">
        <w:rPr>
          <w:lang w:eastAsia="zh-TW"/>
        </w:rPr>
        <w:t>發展重心在製造業與服務業。製造業之產值約占總生產毛額之</w:t>
      </w:r>
      <w:r w:rsidRPr="00CB2A76">
        <w:rPr>
          <w:lang w:eastAsia="zh-TW"/>
        </w:rPr>
        <w:t>48%</w:t>
      </w:r>
      <w:r w:rsidRPr="00CB2A76">
        <w:rPr>
          <w:lang w:eastAsia="zh-TW"/>
        </w:rPr>
        <w:t>，估計每</w:t>
      </w:r>
      <w:r w:rsidRPr="00CB2A76">
        <w:rPr>
          <w:lang w:eastAsia="zh-TW"/>
        </w:rPr>
        <w:t>5</w:t>
      </w:r>
      <w:r w:rsidRPr="00CB2A76">
        <w:rPr>
          <w:lang w:eastAsia="zh-TW"/>
        </w:rPr>
        <w:t>個就業人口中有</w:t>
      </w:r>
      <w:r w:rsidRPr="00CB2A76">
        <w:rPr>
          <w:lang w:eastAsia="zh-TW"/>
        </w:rPr>
        <w:t>1</w:t>
      </w:r>
      <w:r w:rsidRPr="00CB2A76">
        <w:rPr>
          <w:lang w:eastAsia="zh-TW"/>
        </w:rPr>
        <w:t>人從事製造業；服務業產值占總生產毛額之</w:t>
      </w:r>
      <w:r w:rsidRPr="00CB2A76">
        <w:rPr>
          <w:lang w:eastAsia="zh-TW"/>
        </w:rPr>
        <w:t>46.9%</w:t>
      </w:r>
      <w:r w:rsidRPr="00CB2A76">
        <w:rPr>
          <w:lang w:eastAsia="zh-TW"/>
        </w:rPr>
        <w:t>。美國行銷本土及外銷全球之藥品，</w:t>
      </w:r>
      <w:r w:rsidRPr="00CB2A76">
        <w:rPr>
          <w:lang w:eastAsia="zh-TW"/>
        </w:rPr>
        <w:t>27%</w:t>
      </w:r>
      <w:r w:rsidRPr="00CB2A76">
        <w:rPr>
          <w:lang w:eastAsia="zh-TW"/>
        </w:rPr>
        <w:t>係在波多黎各生產，顯示波多黎各投資環境良好；其吸引外人投資之優勢包括租稅獎勵、與主要美國及全球</w:t>
      </w:r>
      <w:proofErr w:type="gramStart"/>
      <w:r w:rsidRPr="00CB2A76">
        <w:rPr>
          <w:lang w:eastAsia="zh-TW"/>
        </w:rPr>
        <w:t>巿</w:t>
      </w:r>
      <w:proofErr w:type="gramEnd"/>
      <w:r w:rsidRPr="00CB2A76">
        <w:rPr>
          <w:lang w:eastAsia="zh-TW"/>
        </w:rPr>
        <w:t>場之密切連結、教育水準高、勞動素質佳及完好的基礎建設等。</w:t>
      </w:r>
    </w:p>
    <w:p w14:paraId="1413073C" w14:textId="77777777" w:rsidR="00084D95" w:rsidRPr="00CB2A76" w:rsidRDefault="00084D95" w:rsidP="00084D95">
      <w:pPr>
        <w:ind w:firstLine="472"/>
        <w:rPr>
          <w:lang w:eastAsia="zh-TW"/>
        </w:rPr>
      </w:pPr>
      <w:proofErr w:type="gramStart"/>
      <w:r w:rsidRPr="00CB2A76">
        <w:rPr>
          <w:lang w:eastAsia="zh-TW"/>
        </w:rPr>
        <w:t>波島製造業</w:t>
      </w:r>
      <w:proofErr w:type="gramEnd"/>
      <w:r w:rsidRPr="00CB2A76">
        <w:rPr>
          <w:lang w:eastAsia="zh-TW"/>
        </w:rPr>
        <w:t>偏向高科技為主之產業，包括科學與醫療用精密儀器、製藥、電子</w:t>
      </w:r>
      <w:r w:rsidRPr="00CB2A76">
        <w:rPr>
          <w:lang w:eastAsia="zh-TW"/>
        </w:rPr>
        <w:lastRenderedPageBreak/>
        <w:t>及電器設備等，近年來塑膠工業及消費性電器設備發展迅速，若干如鋼鐵、汽車等重工業較為缺乏。</w:t>
      </w:r>
    </w:p>
    <w:p w14:paraId="39093AC6" w14:textId="77777777" w:rsidR="00084D95" w:rsidRPr="00CB2A76" w:rsidRDefault="00084D95" w:rsidP="00084D95">
      <w:pPr>
        <w:ind w:firstLine="472"/>
        <w:rPr>
          <w:lang w:eastAsia="zh-TW"/>
        </w:rPr>
      </w:pPr>
      <w:r w:rsidRPr="00CB2A76">
        <w:rPr>
          <w:lang w:eastAsia="zh-TW"/>
        </w:rPr>
        <w:t>電子及電子設備、汽車零組件、電腦及周邊產品、運動器材及家用電器為波多黎各較受歡迎國外廠商前來投資之項目。另根據</w:t>
      </w:r>
      <w:r w:rsidRPr="00CB2A76">
        <w:rPr>
          <w:lang w:eastAsia="zh-TW"/>
        </w:rPr>
        <w:t>1993</w:t>
      </w:r>
      <w:r w:rsidRPr="00CB2A76">
        <w:rPr>
          <w:lang w:eastAsia="zh-TW"/>
        </w:rPr>
        <w:t>年旅遊業獎勵法案，為便利旅遊觀光業取得融資及資金，以促進旅遊業發展。旅遊業最高可減稅</w:t>
      </w:r>
      <w:r w:rsidRPr="00CB2A76">
        <w:rPr>
          <w:lang w:eastAsia="zh-TW"/>
        </w:rPr>
        <w:t>90%</w:t>
      </w:r>
      <w:r w:rsidRPr="00CB2A76">
        <w:rPr>
          <w:lang w:eastAsia="zh-TW"/>
        </w:rPr>
        <w:t>，並可取得最高</w:t>
      </w:r>
      <w:r w:rsidRPr="00CB2A76">
        <w:rPr>
          <w:lang w:eastAsia="zh-TW"/>
        </w:rPr>
        <w:t>60%</w:t>
      </w:r>
      <w:r w:rsidRPr="00CB2A76">
        <w:rPr>
          <w:lang w:eastAsia="zh-TW"/>
        </w:rPr>
        <w:t>之融資。其他尚有公民營合資特別獎勵措施，鼓勵高風險性產業投資，公民營合資投資高風險性產業可取得</w:t>
      </w:r>
      <w:r w:rsidRPr="00CB2A76">
        <w:rPr>
          <w:lang w:eastAsia="zh-TW"/>
        </w:rPr>
        <w:t>25%</w:t>
      </w:r>
      <w:r w:rsidRPr="00CB2A76">
        <w:rPr>
          <w:lang w:eastAsia="zh-TW"/>
        </w:rPr>
        <w:t>投資金額抵稅措施。</w:t>
      </w:r>
    </w:p>
    <w:p w14:paraId="32209DB0" w14:textId="77777777" w:rsidR="00084D95" w:rsidRPr="00CB2A76" w:rsidRDefault="00084D95" w:rsidP="00084D95">
      <w:pPr>
        <w:ind w:firstLine="472"/>
        <w:rPr>
          <w:lang w:eastAsia="zh-TW"/>
        </w:rPr>
      </w:pPr>
      <w:r w:rsidRPr="00CB2A76">
        <w:rPr>
          <w:lang w:eastAsia="zh-TW"/>
        </w:rPr>
        <w:t>製藥業吸引為數眾多之美國及外人投資，美國著名藥廠多數在波多黎各均設有生產據點。</w:t>
      </w:r>
    </w:p>
    <w:p w14:paraId="284E4806" w14:textId="77777777" w:rsidR="00084D95" w:rsidRPr="00CB2A76" w:rsidRDefault="00084D95" w:rsidP="00084D95">
      <w:pPr>
        <w:ind w:firstLine="472"/>
        <w:rPr>
          <w:lang w:eastAsia="zh-TW"/>
        </w:rPr>
      </w:pPr>
      <w:proofErr w:type="gramStart"/>
      <w:r w:rsidRPr="00CB2A76">
        <w:rPr>
          <w:lang w:eastAsia="zh-TW"/>
        </w:rPr>
        <w:t>波島具有</w:t>
      </w:r>
      <w:proofErr w:type="gramEnd"/>
      <w:r w:rsidRPr="00CB2A76">
        <w:rPr>
          <w:lang w:eastAsia="zh-TW"/>
        </w:rPr>
        <w:t>拉丁美洲、加勒比海及美國大陸之客、貨運及服務業轉運中心角色，其優越之地理位置及投資環境，我國廠商前往設立投資或貿易據點，除可回銷美國外，並可就近拓展加勒比海及中南美洲市場。</w:t>
      </w:r>
    </w:p>
    <w:p w14:paraId="5E2DD4E9" w14:textId="77777777" w:rsidR="00084D95" w:rsidRPr="00CB2A76" w:rsidRDefault="00084D95" w:rsidP="00084D95">
      <w:pPr>
        <w:ind w:firstLine="472"/>
        <w:rPr>
          <w:lang w:eastAsia="zh-TW"/>
        </w:rPr>
      </w:pPr>
      <w:r w:rsidRPr="00CB2A76">
        <w:rPr>
          <w:lang w:eastAsia="zh-TW"/>
        </w:rPr>
        <w:t>波多黎各受惠於美國屬地之地位及享受美國提供之經濟援助，其政治及經濟環境較其他拉丁美洲國家相對穩定，且由於</w:t>
      </w:r>
      <w:proofErr w:type="gramStart"/>
      <w:r w:rsidRPr="00CB2A76">
        <w:rPr>
          <w:lang w:eastAsia="zh-TW"/>
        </w:rPr>
        <w:t>在波島設立</w:t>
      </w:r>
      <w:proofErr w:type="gramEnd"/>
      <w:r w:rsidRPr="00CB2A76">
        <w:rPr>
          <w:lang w:eastAsia="zh-TW"/>
        </w:rPr>
        <w:t>營運據點無須繳納美國聯邦稅，</w:t>
      </w:r>
      <w:proofErr w:type="gramStart"/>
      <w:r w:rsidRPr="00CB2A76">
        <w:rPr>
          <w:lang w:eastAsia="zh-TW"/>
        </w:rPr>
        <w:t>且島內</w:t>
      </w:r>
      <w:proofErr w:type="gramEnd"/>
      <w:r w:rsidRPr="00CB2A76">
        <w:rPr>
          <w:lang w:eastAsia="zh-TW"/>
        </w:rPr>
        <w:t>本身之公司所得稅稅率甚低，且相關貨物輸銷美國本土又可享受免關稅及配額等優惠待遇，因此吸引甚多美商前往投資。此項優勢因素亦值我國有意至美國投資之廠商及擬在該地區設立拉丁美洲營運中心之廠商參考，惟因波多黎各勞動成本較高，仍以技術或資本密集產業為宜，例如我國之生技、製藥、醫療器材與電子科技產業可加強</w:t>
      </w:r>
      <w:proofErr w:type="gramStart"/>
      <w:r w:rsidRPr="00CB2A76">
        <w:rPr>
          <w:lang w:eastAsia="zh-TW"/>
        </w:rPr>
        <w:t>與波島同業</w:t>
      </w:r>
      <w:proofErr w:type="gramEnd"/>
      <w:r w:rsidRPr="00CB2A76">
        <w:rPr>
          <w:lang w:eastAsia="zh-TW"/>
        </w:rPr>
        <w:t>之合作或策略聯盟，或前往設立營運或生產據點。</w:t>
      </w:r>
    </w:p>
    <w:p w14:paraId="7C1FB5EE" w14:textId="197E60AF" w:rsidR="007C6527" w:rsidRPr="00CB2A76" w:rsidRDefault="007C6527" w:rsidP="007C6527">
      <w:pPr>
        <w:ind w:firstLine="472"/>
        <w:rPr>
          <w:lang w:eastAsia="zh-TW"/>
        </w:rPr>
      </w:pPr>
    </w:p>
    <w:p w14:paraId="6CE98CDA" w14:textId="77777777" w:rsidR="002908D3" w:rsidRPr="00CB2A76" w:rsidRDefault="002908D3" w:rsidP="000D4257">
      <w:pPr>
        <w:ind w:firstLine="472"/>
        <w:rPr>
          <w:lang w:eastAsia="zh-TW"/>
        </w:rPr>
      </w:pPr>
    </w:p>
    <w:p w14:paraId="788E2C15" w14:textId="77777777" w:rsidR="002908D3" w:rsidRPr="00CB2A76" w:rsidRDefault="002908D3" w:rsidP="002908D3">
      <w:pPr>
        <w:ind w:left="472" w:firstLineChars="0" w:firstLine="0"/>
        <w:rPr>
          <w:lang w:eastAsia="zh-TW"/>
        </w:rPr>
        <w:sectPr w:rsidR="002908D3" w:rsidRPr="00CB2A76" w:rsidSect="00383E5F">
          <w:headerReference w:type="default" r:id="rId33"/>
          <w:pgSz w:w="11906" w:h="16838" w:code="9"/>
          <w:pgMar w:top="2268" w:right="1701" w:bottom="1701" w:left="1701" w:header="1134" w:footer="851" w:gutter="0"/>
          <w:cols w:space="425"/>
          <w:docGrid w:type="linesAndChars" w:linePitch="514" w:charSpace="-774"/>
        </w:sectPr>
      </w:pPr>
      <w:bookmarkStart w:id="12" w:name="_Toc17930481"/>
      <w:bookmarkStart w:id="13" w:name="_Toc518571456"/>
      <w:bookmarkStart w:id="14" w:name="_Toc46266534"/>
    </w:p>
    <w:p w14:paraId="341114F9" w14:textId="38503857" w:rsidR="000D4257" w:rsidRPr="00CB2A76" w:rsidRDefault="000D4257" w:rsidP="000D4257">
      <w:pPr>
        <w:pStyle w:val="a4"/>
        <w:spacing w:before="514" w:after="771"/>
      </w:pPr>
      <w:bookmarkStart w:id="15" w:name="_Toc105453822"/>
      <w:r w:rsidRPr="00CB2A76">
        <w:lastRenderedPageBreak/>
        <w:t>附錄</w:t>
      </w:r>
      <w:r w:rsidRPr="00CB2A76">
        <w:rPr>
          <w:rFonts w:hint="eastAsia"/>
          <w:lang w:eastAsia="zh-TW"/>
        </w:rPr>
        <w:t>一</w:t>
      </w:r>
      <w:r w:rsidRPr="00CB2A76">
        <w:t xml:space="preserve">　我國廠商對當地國投資統計</w:t>
      </w:r>
      <w:bookmarkEnd w:id="12"/>
      <w:bookmarkEnd w:id="13"/>
      <w:bookmarkEnd w:id="14"/>
      <w:bookmarkEnd w:id="15"/>
    </w:p>
    <w:p w14:paraId="0E5E5E7D" w14:textId="77777777" w:rsidR="000D4257" w:rsidRPr="00CB2A76" w:rsidRDefault="000D4257" w:rsidP="000D4257">
      <w:pPr>
        <w:pStyle w:val="aff1"/>
        <w:spacing w:before="514"/>
      </w:pPr>
      <w:r w:rsidRPr="00CB2A76">
        <w:rPr>
          <w:lang w:eastAsia="zh-TW"/>
        </w:rPr>
        <w:t>年度別統計表</w:t>
      </w:r>
    </w:p>
    <w:tbl>
      <w:tblPr>
        <w:tblW w:w="8613" w:type="dxa"/>
        <w:tblInd w:w="30" w:type="dxa"/>
        <w:tblBorders>
          <w:top w:val="double" w:sz="4" w:space="0" w:color="000000"/>
          <w:left w:val="double" w:sz="4" w:space="0" w:color="000000"/>
          <w:bottom w:val="single" w:sz="6" w:space="0" w:color="000000"/>
          <w:insideH w:val="single" w:sz="6" w:space="0" w:color="000000"/>
        </w:tblBorders>
        <w:tblCellMar>
          <w:left w:w="14" w:type="dxa"/>
          <w:right w:w="30" w:type="dxa"/>
        </w:tblCellMar>
        <w:tblLook w:val="0000" w:firstRow="0" w:lastRow="0" w:firstColumn="0" w:lastColumn="0" w:noHBand="0" w:noVBand="0"/>
      </w:tblPr>
      <w:tblGrid>
        <w:gridCol w:w="2514"/>
        <w:gridCol w:w="2328"/>
        <w:gridCol w:w="3771"/>
      </w:tblGrid>
      <w:tr w:rsidR="00CB2A76" w:rsidRPr="00CB2A76" w14:paraId="72BB6BE2" w14:textId="77777777" w:rsidTr="007C6527">
        <w:trPr>
          <w:trHeight w:val="567"/>
        </w:trPr>
        <w:tc>
          <w:tcPr>
            <w:tcW w:w="2514" w:type="dxa"/>
            <w:tcBorders>
              <w:top w:val="double" w:sz="4" w:space="0" w:color="000000"/>
              <w:left w:val="double" w:sz="4" w:space="0" w:color="000000"/>
              <w:bottom w:val="single" w:sz="6" w:space="0" w:color="000000"/>
            </w:tcBorders>
            <w:shd w:val="clear" w:color="auto" w:fill="auto"/>
            <w:vAlign w:val="center"/>
          </w:tcPr>
          <w:p w14:paraId="555BA691" w14:textId="77777777" w:rsidR="000D4257" w:rsidRPr="00CB2A76" w:rsidRDefault="000D4257" w:rsidP="007C6527">
            <w:pPr>
              <w:pStyle w:val="affc"/>
            </w:pPr>
            <w:r w:rsidRPr="00CB2A76">
              <w:t>年度</w:t>
            </w:r>
          </w:p>
        </w:tc>
        <w:tc>
          <w:tcPr>
            <w:tcW w:w="2328" w:type="dxa"/>
            <w:tcBorders>
              <w:top w:val="double" w:sz="4" w:space="0" w:color="000000"/>
              <w:left w:val="single" w:sz="6" w:space="0" w:color="000000"/>
              <w:bottom w:val="single" w:sz="6" w:space="0" w:color="000000"/>
            </w:tcBorders>
            <w:shd w:val="clear" w:color="auto" w:fill="auto"/>
            <w:vAlign w:val="center"/>
          </w:tcPr>
          <w:p w14:paraId="3811FB9E" w14:textId="77777777" w:rsidR="000D4257" w:rsidRPr="00CB2A76" w:rsidRDefault="000D4257" w:rsidP="007C6527">
            <w:pPr>
              <w:pStyle w:val="affc"/>
            </w:pPr>
            <w:r w:rsidRPr="00CB2A76">
              <w:t>件數</w:t>
            </w:r>
          </w:p>
        </w:tc>
        <w:tc>
          <w:tcPr>
            <w:tcW w:w="3771" w:type="dxa"/>
            <w:tcBorders>
              <w:top w:val="double" w:sz="4" w:space="0" w:color="000000"/>
              <w:left w:val="single" w:sz="6" w:space="0" w:color="000000"/>
              <w:bottom w:val="single" w:sz="6" w:space="0" w:color="000000"/>
              <w:right w:val="double" w:sz="4" w:space="0" w:color="000000"/>
            </w:tcBorders>
            <w:shd w:val="clear" w:color="auto" w:fill="auto"/>
            <w:vAlign w:val="center"/>
          </w:tcPr>
          <w:p w14:paraId="24EEA84E" w14:textId="77777777" w:rsidR="000D4257" w:rsidRPr="00CB2A76" w:rsidRDefault="000D4257" w:rsidP="007C6527">
            <w:pPr>
              <w:pStyle w:val="affc"/>
            </w:pPr>
            <w:r w:rsidRPr="00CB2A76">
              <w:t>金額（千美元）</w:t>
            </w:r>
          </w:p>
        </w:tc>
      </w:tr>
      <w:tr w:rsidR="00CB2A76" w:rsidRPr="00CB2A76" w14:paraId="0A9F44C6"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26BC1C" w14:textId="77777777" w:rsidR="000D4257" w:rsidRPr="00CB2A76" w:rsidRDefault="000D4257" w:rsidP="007C6527">
            <w:pPr>
              <w:pStyle w:val="affc"/>
            </w:pPr>
            <w:r w:rsidRPr="00CB2A76">
              <w:t>1976</w:t>
            </w:r>
          </w:p>
        </w:tc>
        <w:tc>
          <w:tcPr>
            <w:tcW w:w="2328" w:type="dxa"/>
            <w:tcBorders>
              <w:top w:val="single" w:sz="6" w:space="0" w:color="000000"/>
              <w:left w:val="single" w:sz="6" w:space="0" w:color="000000"/>
              <w:bottom w:val="single" w:sz="6" w:space="0" w:color="000000"/>
            </w:tcBorders>
            <w:shd w:val="clear" w:color="auto" w:fill="auto"/>
            <w:vAlign w:val="center"/>
          </w:tcPr>
          <w:p w14:paraId="380B2D27" w14:textId="77777777" w:rsidR="000D4257" w:rsidRPr="00CB2A76" w:rsidRDefault="000D4257" w:rsidP="007C6527">
            <w:pPr>
              <w:pStyle w:val="affc"/>
            </w:pPr>
            <w:r w:rsidRPr="00CB2A76">
              <w:t xml:space="preserve">2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FD006BD" w14:textId="77777777" w:rsidR="000D4257" w:rsidRPr="00CB2A76" w:rsidRDefault="000D4257" w:rsidP="007C6527">
            <w:pPr>
              <w:pStyle w:val="affc"/>
              <w:tabs>
                <w:tab w:val="decimal" w:pos="2138"/>
              </w:tabs>
              <w:jc w:val="both"/>
            </w:pPr>
            <w:r w:rsidRPr="00CB2A76">
              <w:rPr>
                <w:rFonts w:hint="eastAsia"/>
              </w:rPr>
              <w:t xml:space="preserve">1,015 </w:t>
            </w:r>
          </w:p>
        </w:tc>
      </w:tr>
      <w:tr w:rsidR="00CB2A76" w:rsidRPr="00CB2A76" w14:paraId="4738637C"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4E0B4B93" w14:textId="06B551BF" w:rsidR="00084D95" w:rsidRPr="00CB2A76" w:rsidRDefault="00084D95" w:rsidP="007C6527">
            <w:pPr>
              <w:pStyle w:val="affc"/>
            </w:pPr>
            <w:r w:rsidRPr="00CB2A76">
              <w:t>2005</w:t>
            </w:r>
          </w:p>
        </w:tc>
        <w:tc>
          <w:tcPr>
            <w:tcW w:w="2328" w:type="dxa"/>
            <w:tcBorders>
              <w:top w:val="single" w:sz="6" w:space="0" w:color="000000"/>
              <w:left w:val="single" w:sz="6" w:space="0" w:color="000000"/>
              <w:bottom w:val="single" w:sz="6" w:space="0" w:color="000000"/>
            </w:tcBorders>
            <w:shd w:val="clear" w:color="auto" w:fill="auto"/>
            <w:vAlign w:val="center"/>
          </w:tcPr>
          <w:p w14:paraId="225F34D9" w14:textId="750DB273" w:rsidR="00084D95" w:rsidRPr="00CB2A76" w:rsidRDefault="00084D95" w:rsidP="007C6527">
            <w:pPr>
              <w:pStyle w:val="affc"/>
            </w:pPr>
            <w:r w:rsidRPr="00CB2A76">
              <w:t xml:space="preserve">4 </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97B38A2" w14:textId="2983CA1C" w:rsidR="00084D95" w:rsidRPr="00CB2A76" w:rsidRDefault="00084D95" w:rsidP="007C6527">
            <w:pPr>
              <w:pStyle w:val="affc"/>
              <w:tabs>
                <w:tab w:val="decimal" w:pos="2138"/>
              </w:tabs>
              <w:jc w:val="both"/>
            </w:pPr>
            <w:r w:rsidRPr="00CB2A76">
              <w:rPr>
                <w:rFonts w:hint="eastAsia"/>
              </w:rPr>
              <w:t xml:space="preserve">153 </w:t>
            </w:r>
          </w:p>
        </w:tc>
      </w:tr>
      <w:tr w:rsidR="00CB2A76" w:rsidRPr="00CB2A76" w14:paraId="77A2B830"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1B1E17AE" w14:textId="3FED500A" w:rsidR="00084D95" w:rsidRPr="00CB2A76" w:rsidRDefault="00084D95" w:rsidP="007C6527">
            <w:pPr>
              <w:pStyle w:val="affc"/>
            </w:pPr>
            <w:r w:rsidRPr="00CB2A76">
              <w:rPr>
                <w:rFonts w:hint="eastAsia"/>
              </w:rPr>
              <w:t>2020</w:t>
            </w:r>
          </w:p>
        </w:tc>
        <w:tc>
          <w:tcPr>
            <w:tcW w:w="2328" w:type="dxa"/>
            <w:tcBorders>
              <w:top w:val="single" w:sz="6" w:space="0" w:color="000000"/>
              <w:left w:val="single" w:sz="6" w:space="0" w:color="000000"/>
              <w:bottom w:val="single" w:sz="6" w:space="0" w:color="000000"/>
            </w:tcBorders>
            <w:shd w:val="clear" w:color="auto" w:fill="auto"/>
            <w:vAlign w:val="center"/>
          </w:tcPr>
          <w:p w14:paraId="6C7F2714" w14:textId="0E246E7F" w:rsidR="00084D95" w:rsidRPr="00CB2A76" w:rsidRDefault="00084D95" w:rsidP="007C6527">
            <w:pPr>
              <w:pStyle w:val="affc"/>
            </w:pPr>
            <w:r w:rsidRPr="00CB2A76">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0B254C" w14:textId="26AFAFF7" w:rsidR="00084D95" w:rsidRPr="00CB2A76" w:rsidRDefault="00084D95" w:rsidP="007C6527">
            <w:pPr>
              <w:pStyle w:val="affc"/>
              <w:tabs>
                <w:tab w:val="decimal" w:pos="2138"/>
              </w:tabs>
              <w:jc w:val="both"/>
            </w:pPr>
            <w:r w:rsidRPr="00CB2A76">
              <w:rPr>
                <w:rFonts w:hint="eastAsia"/>
              </w:rPr>
              <w:t>0</w:t>
            </w:r>
          </w:p>
        </w:tc>
      </w:tr>
      <w:tr w:rsidR="00CB2A76" w:rsidRPr="00CB2A76" w14:paraId="0F4FBC1E" w14:textId="77777777" w:rsidTr="007C6527">
        <w:trPr>
          <w:trHeight w:val="567"/>
        </w:trPr>
        <w:tc>
          <w:tcPr>
            <w:tcW w:w="2514" w:type="dxa"/>
            <w:tcBorders>
              <w:top w:val="single" w:sz="6" w:space="0" w:color="000000"/>
              <w:left w:val="double" w:sz="4" w:space="0" w:color="000000"/>
              <w:bottom w:val="single" w:sz="6" w:space="0" w:color="000000"/>
            </w:tcBorders>
            <w:shd w:val="clear" w:color="auto" w:fill="auto"/>
            <w:vAlign w:val="center"/>
          </w:tcPr>
          <w:p w14:paraId="3B202CED" w14:textId="3CFE688D" w:rsidR="00084D95" w:rsidRPr="00CB2A76" w:rsidRDefault="00084D95" w:rsidP="007C6527">
            <w:pPr>
              <w:pStyle w:val="affc"/>
            </w:pPr>
            <w:r w:rsidRPr="00CB2A76">
              <w:rPr>
                <w:rFonts w:hint="eastAsia"/>
              </w:rPr>
              <w:t>2021</w:t>
            </w:r>
          </w:p>
        </w:tc>
        <w:tc>
          <w:tcPr>
            <w:tcW w:w="2328" w:type="dxa"/>
            <w:tcBorders>
              <w:top w:val="single" w:sz="6" w:space="0" w:color="000000"/>
              <w:left w:val="single" w:sz="6" w:space="0" w:color="000000"/>
              <w:bottom w:val="single" w:sz="6" w:space="0" w:color="000000"/>
            </w:tcBorders>
            <w:shd w:val="clear" w:color="auto" w:fill="auto"/>
            <w:vAlign w:val="center"/>
          </w:tcPr>
          <w:p w14:paraId="5C684841" w14:textId="06FDD08D" w:rsidR="00084D95" w:rsidRPr="00CB2A76" w:rsidRDefault="00084D95" w:rsidP="007C6527">
            <w:pPr>
              <w:pStyle w:val="affc"/>
            </w:pPr>
            <w:r w:rsidRPr="00CB2A76">
              <w:rPr>
                <w:rFonts w:hint="eastAsia"/>
              </w:rPr>
              <w:t>0</w:t>
            </w:r>
          </w:p>
        </w:tc>
        <w:tc>
          <w:tcPr>
            <w:tcW w:w="3771"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7A8BC62" w14:textId="52367734" w:rsidR="00084D95" w:rsidRPr="00CB2A76" w:rsidRDefault="00084D95" w:rsidP="007C6527">
            <w:pPr>
              <w:pStyle w:val="affc"/>
              <w:tabs>
                <w:tab w:val="decimal" w:pos="2138"/>
              </w:tabs>
              <w:jc w:val="both"/>
            </w:pPr>
            <w:r w:rsidRPr="00CB2A76">
              <w:rPr>
                <w:rFonts w:hint="eastAsia"/>
              </w:rPr>
              <w:t>0</w:t>
            </w:r>
          </w:p>
        </w:tc>
      </w:tr>
      <w:tr w:rsidR="00CB2A76" w:rsidRPr="00CB2A76" w14:paraId="06FEC557"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47B541B8" w14:textId="3E5055FA" w:rsidR="00084D95" w:rsidRPr="00CB2A76" w:rsidRDefault="00084D95" w:rsidP="007C6527">
            <w:pPr>
              <w:pStyle w:val="affc"/>
            </w:pPr>
            <w:r w:rsidRPr="00CB2A76">
              <w:rPr>
                <w:rFonts w:hint="eastAsia"/>
              </w:rPr>
              <w:t>2022</w:t>
            </w:r>
          </w:p>
        </w:tc>
        <w:tc>
          <w:tcPr>
            <w:tcW w:w="2328" w:type="dxa"/>
            <w:tcBorders>
              <w:top w:val="single" w:sz="6" w:space="0" w:color="000000"/>
              <w:left w:val="single" w:sz="6" w:space="0" w:color="000000"/>
              <w:bottom w:val="double" w:sz="4" w:space="0" w:color="000000"/>
            </w:tcBorders>
            <w:shd w:val="clear" w:color="auto" w:fill="auto"/>
            <w:vAlign w:val="center"/>
          </w:tcPr>
          <w:p w14:paraId="0FA70797" w14:textId="2AFF309D" w:rsidR="00084D95" w:rsidRPr="00CB2A76" w:rsidRDefault="00084D95" w:rsidP="007C6527">
            <w:pPr>
              <w:pStyle w:val="affc"/>
            </w:pPr>
            <w:r w:rsidRPr="00CB2A76">
              <w:rPr>
                <w:rFonts w:hint="eastAsia"/>
              </w:rPr>
              <w:t>0</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5DAD3DF" w14:textId="1AF8CAE2" w:rsidR="00084D95" w:rsidRPr="00CB2A76" w:rsidRDefault="00084D95" w:rsidP="007C6527">
            <w:pPr>
              <w:pStyle w:val="affc"/>
              <w:tabs>
                <w:tab w:val="decimal" w:pos="2138"/>
              </w:tabs>
              <w:jc w:val="both"/>
            </w:pPr>
            <w:r w:rsidRPr="00CB2A76">
              <w:rPr>
                <w:rFonts w:hint="eastAsia"/>
              </w:rPr>
              <w:t>0</w:t>
            </w:r>
          </w:p>
        </w:tc>
      </w:tr>
      <w:tr w:rsidR="00CB2A76" w:rsidRPr="00CB2A76" w14:paraId="6DE25D8D" w14:textId="77777777" w:rsidTr="007C6527">
        <w:trPr>
          <w:trHeight w:val="567"/>
        </w:trPr>
        <w:tc>
          <w:tcPr>
            <w:tcW w:w="2514" w:type="dxa"/>
            <w:tcBorders>
              <w:top w:val="single" w:sz="6" w:space="0" w:color="000000"/>
              <w:left w:val="double" w:sz="4" w:space="0" w:color="000000"/>
              <w:bottom w:val="double" w:sz="4" w:space="0" w:color="000000"/>
            </w:tcBorders>
            <w:shd w:val="clear" w:color="auto" w:fill="auto"/>
            <w:vAlign w:val="center"/>
          </w:tcPr>
          <w:p w14:paraId="3880F2A3" w14:textId="77777777" w:rsidR="00084D95" w:rsidRPr="00CB2A76" w:rsidRDefault="00084D95" w:rsidP="007C6527">
            <w:pPr>
              <w:pStyle w:val="affc"/>
            </w:pPr>
            <w:r w:rsidRPr="00CB2A76">
              <w:t>總計</w:t>
            </w:r>
          </w:p>
        </w:tc>
        <w:tc>
          <w:tcPr>
            <w:tcW w:w="2328" w:type="dxa"/>
            <w:tcBorders>
              <w:top w:val="single" w:sz="6" w:space="0" w:color="000000"/>
              <w:left w:val="single" w:sz="6" w:space="0" w:color="000000"/>
              <w:bottom w:val="double" w:sz="4" w:space="0" w:color="000000"/>
            </w:tcBorders>
            <w:shd w:val="clear" w:color="auto" w:fill="auto"/>
            <w:vAlign w:val="center"/>
          </w:tcPr>
          <w:p w14:paraId="45E931F4" w14:textId="77777777" w:rsidR="00084D95" w:rsidRPr="00CB2A76" w:rsidRDefault="00084D95" w:rsidP="007C6527">
            <w:pPr>
              <w:pStyle w:val="affc"/>
            </w:pPr>
            <w:r w:rsidRPr="00CB2A76">
              <w:t xml:space="preserve">6 </w:t>
            </w:r>
          </w:p>
        </w:tc>
        <w:tc>
          <w:tcPr>
            <w:tcW w:w="3771"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E2E3635" w14:textId="77777777" w:rsidR="00084D95" w:rsidRPr="00CB2A76" w:rsidRDefault="00084D95" w:rsidP="007C6527">
            <w:pPr>
              <w:pStyle w:val="affc"/>
              <w:tabs>
                <w:tab w:val="decimal" w:pos="2138"/>
              </w:tabs>
              <w:jc w:val="both"/>
            </w:pPr>
            <w:r w:rsidRPr="00CB2A76">
              <w:rPr>
                <w:rFonts w:hint="eastAsia"/>
              </w:rPr>
              <w:t xml:space="preserve">1,168 </w:t>
            </w:r>
          </w:p>
        </w:tc>
      </w:tr>
    </w:tbl>
    <w:p w14:paraId="202BE34F" w14:textId="1F6F601F" w:rsidR="000D4257" w:rsidRPr="00CB2A76" w:rsidRDefault="000D4257" w:rsidP="000D4257">
      <w:pPr>
        <w:pStyle w:val="aff"/>
        <w:jc w:val="left"/>
      </w:pPr>
      <w:r w:rsidRPr="00CB2A76">
        <w:t>資料來源：</w:t>
      </w:r>
      <w:r w:rsidR="00A92B64" w:rsidRPr="00CB2A76">
        <w:t>經濟部投資審議司</w:t>
      </w:r>
    </w:p>
    <w:p w14:paraId="5D3E7923" w14:textId="78B6138D" w:rsidR="002908D3" w:rsidRPr="00CB2A76" w:rsidRDefault="002908D3">
      <w:pPr>
        <w:widowControl/>
        <w:overflowPunct/>
        <w:autoSpaceDE/>
        <w:autoSpaceDN/>
        <w:ind w:firstLineChars="0" w:firstLine="0"/>
        <w:jc w:val="left"/>
        <w:rPr>
          <w:rFonts w:ascii="華康新特明體(P)" w:eastAsia="華康新特明體(P)"/>
          <w:spacing w:val="10"/>
          <w:sz w:val="40"/>
          <w:lang w:eastAsia="zh-TW"/>
        </w:rPr>
      </w:pPr>
      <w:r w:rsidRPr="00CB2A76">
        <w:rPr>
          <w:lang w:eastAsia="zh-TW"/>
        </w:rPr>
        <w:br w:type="page"/>
      </w:r>
    </w:p>
    <w:p w14:paraId="7C190A85" w14:textId="7E3F13C7" w:rsidR="000D4257" w:rsidRPr="00CB2A76" w:rsidRDefault="000D4257" w:rsidP="00BD41F6">
      <w:pPr>
        <w:ind w:firstLine="472"/>
        <w:rPr>
          <w:lang w:eastAsia="zh-TW"/>
        </w:rPr>
      </w:pPr>
    </w:p>
    <w:p w14:paraId="64E37934" w14:textId="77777777" w:rsidR="006D1868" w:rsidRPr="00CB2A76" w:rsidRDefault="006D1868" w:rsidP="00EA1202">
      <w:pPr>
        <w:ind w:left="472" w:firstLineChars="0" w:firstLine="0"/>
        <w:rPr>
          <w:lang w:eastAsia="zh-TW"/>
        </w:rPr>
        <w:sectPr w:rsidR="006D1868" w:rsidRPr="00CB2A76" w:rsidSect="00383E5F">
          <w:headerReference w:type="default" r:id="rId34"/>
          <w:pgSz w:w="11906" w:h="16838" w:code="9"/>
          <w:pgMar w:top="2268" w:right="1701" w:bottom="1701" w:left="1701" w:header="1134" w:footer="851" w:gutter="0"/>
          <w:cols w:space="425"/>
          <w:docGrid w:type="linesAndChars" w:linePitch="514" w:charSpace="-774"/>
        </w:sectPr>
      </w:pPr>
    </w:p>
    <w:p w14:paraId="452AFE20" w14:textId="77777777" w:rsidR="006D1868" w:rsidRPr="00CB2A76" w:rsidRDefault="006D1868" w:rsidP="006D1868">
      <w:pPr>
        <w:widowControl/>
        <w:overflowPunct/>
        <w:autoSpaceDE/>
        <w:autoSpaceDN/>
        <w:ind w:firstLineChars="0" w:firstLine="0"/>
        <w:jc w:val="left"/>
        <w:rPr>
          <w:lang w:eastAsia="zh-TW"/>
        </w:rPr>
      </w:pPr>
      <w:r w:rsidRPr="00CB2A76">
        <w:rPr>
          <w:lang w:eastAsia="zh-TW"/>
        </w:rPr>
        <w:lastRenderedPageBreak/>
        <w:br w:type="page"/>
      </w:r>
    </w:p>
    <w:p w14:paraId="38ACA6D3" w14:textId="5571091B" w:rsidR="006C760A" w:rsidRPr="00CB2A76" w:rsidRDefault="004F6F5F" w:rsidP="00191712">
      <w:pPr>
        <w:ind w:firstLine="472"/>
      </w:pPr>
      <w:r w:rsidRPr="00CB2A76">
        <w:rPr>
          <w:noProof/>
          <w:lang w:eastAsia="zh-TW"/>
        </w:rPr>
        <w:lastRenderedPageBreak/>
        <mc:AlternateContent>
          <mc:Choice Requires="wps">
            <w:drawing>
              <wp:anchor distT="0" distB="0" distL="114300" distR="114300" simplePos="0" relativeHeight="251661312" behindDoc="0" locked="0" layoutInCell="1" allowOverlap="1" wp14:anchorId="603537BC" wp14:editId="74A81B0F">
                <wp:simplePos x="0" y="0"/>
                <wp:positionH relativeFrom="column">
                  <wp:posOffset>-249555</wp:posOffset>
                </wp:positionH>
                <wp:positionV relativeFrom="paragraph">
                  <wp:posOffset>6027420</wp:posOffset>
                </wp:positionV>
                <wp:extent cx="6069330" cy="210312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FC82" w14:textId="78CC56FD" w:rsidR="00084D95" w:rsidRPr="004B4040" w:rsidRDefault="00A92B64"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084D95" w:rsidRPr="004B4040" w:rsidRDefault="00084D95"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CB2A76">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084D95" w:rsidRDefault="00084D95" w:rsidP="004F6F5F">
                            <w:pPr>
                              <w:snapToGrid w:val="0"/>
                              <w:ind w:firstLineChars="0" w:firstLine="0"/>
                              <w:rPr>
                                <w:rFonts w:ascii="華康中黑體(P)" w:eastAsia="華康中黑體(P)" w:hAnsi="Arial" w:cs="Arial"/>
                                <w:sz w:val="20"/>
                                <w:szCs w:val="20"/>
                              </w:rPr>
                            </w:pPr>
                          </w:p>
                          <w:p w14:paraId="77CBA709" w14:textId="77777777" w:rsidR="00084D95" w:rsidRPr="004B4040" w:rsidRDefault="00084D95" w:rsidP="004F6F5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8" type="#_x0000_t202" style="position:absolute;left:0;text-align:left;margin-left:-19.65pt;margin-top:474.6pt;width:477.9pt;height:16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6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" filled="f" stroked="f">
                <v:textbox>
                  <w:txbxContent>
                    <w:p w14:paraId="3262FC82" w14:textId="78CC56FD" w:rsidR="00084D95" w:rsidRPr="004B4040" w:rsidRDefault="00A92B64" w:rsidP="004F6F5F">
                      <w:pPr>
                        <w:snapToGrid w:val="0"/>
                        <w:ind w:firstLineChars="0" w:firstLine="0"/>
                        <w:rPr>
                          <w:rFonts w:ascii="華康新特黑體" w:eastAsia="華康新特黑體"/>
                          <w:lang w:eastAsia="zh-TW"/>
                        </w:rPr>
                      </w:pPr>
                      <w:r w:rsidRPr="00A92B64">
                        <w:rPr>
                          <w:rFonts w:ascii="華康新特黑體" w:eastAsia="華康新特黑體" w:hint="eastAsia"/>
                          <w:lang w:eastAsia="zh-TW"/>
                        </w:rPr>
                        <w:t>經濟部投資促進司</w:t>
                      </w:r>
                    </w:p>
                    <w:p w14:paraId="1A7DCBCA" w14:textId="3971C7FE"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6FFBF93"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C655745"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6D1EF58" w14:textId="77777777" w:rsidR="00084D95" w:rsidRPr="004B4040" w:rsidRDefault="00084D95" w:rsidP="004F6F5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ED7F7C8" w14:textId="1262BF8E" w:rsidR="00084D95" w:rsidRPr="004B4040" w:rsidRDefault="00084D95" w:rsidP="004F6F5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CB2A76">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4E499450" w14:textId="77777777" w:rsidR="00084D95" w:rsidRDefault="00084D95" w:rsidP="004F6F5F">
                      <w:pPr>
                        <w:snapToGrid w:val="0"/>
                        <w:ind w:firstLineChars="0" w:firstLine="0"/>
                        <w:rPr>
                          <w:rFonts w:ascii="華康中黑體(P)" w:eastAsia="華康中黑體(P)" w:hAnsi="Arial" w:cs="Arial"/>
                          <w:sz w:val="20"/>
                          <w:szCs w:val="20"/>
                        </w:rPr>
                      </w:pPr>
                    </w:p>
                    <w:p w14:paraId="77CBA709" w14:textId="77777777" w:rsidR="00084D95" w:rsidRPr="004B4040" w:rsidRDefault="00084D95" w:rsidP="004F6F5F">
                      <w:pPr>
                        <w:snapToGrid w:val="0"/>
                        <w:ind w:firstLineChars="0" w:firstLine="0"/>
                        <w:rPr>
                          <w:rFonts w:ascii="華康中黑體(P)" w:eastAsia="華康中黑體(P)" w:hAnsi="Arial" w:cs="Arial"/>
                          <w:sz w:val="20"/>
                          <w:szCs w:val="20"/>
                        </w:rPr>
                      </w:pPr>
                    </w:p>
                  </w:txbxContent>
                </v:textbox>
              </v:shape>
            </w:pict>
          </mc:Fallback>
        </mc:AlternateContent>
      </w:r>
      <w:r w:rsidR="00A32664" w:rsidRPr="00CB2A76">
        <w:rPr>
          <w:noProof/>
          <w:lang w:eastAsia="zh-TW"/>
        </w:rPr>
        <w:drawing>
          <wp:anchor distT="0" distB="0" distL="114300" distR="114300" simplePos="0" relativeHeight="251656192" behindDoc="1" locked="0" layoutInCell="1" allowOverlap="1" wp14:anchorId="702300A3" wp14:editId="09DC6687">
            <wp:simplePos x="0" y="0"/>
            <wp:positionH relativeFrom="column">
              <wp:posOffset>-1099185</wp:posOffset>
            </wp:positionH>
            <wp:positionV relativeFrom="paragraph">
              <wp:posOffset>-2045970</wp:posOffset>
            </wp:positionV>
            <wp:extent cx="7600950" cy="11307445"/>
            <wp:effectExtent l="0" t="0" r="0" b="8255"/>
            <wp:wrapNone/>
            <wp:docPr id="31"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C760A" w:rsidRPr="00CB2A76" w:rsidSect="00191712">
      <w:headerReference w:type="even" r:id="rId36"/>
      <w:headerReference w:type="default" r:id="rId37"/>
      <w:footerReference w:type="even" r:id="rId38"/>
      <w:footerReference w:type="default" r:id="rId39"/>
      <w:pgSz w:w="11906" w:h="16838" w:code="9"/>
      <w:pgMar w:top="2268" w:right="1701" w:bottom="1701" w:left="1701" w:header="1134" w:footer="851" w:gutter="0"/>
      <w:pgNumType w:start="1"/>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9F5BE" w14:textId="77777777" w:rsidR="00A8552E" w:rsidRDefault="00A8552E" w:rsidP="008E5082">
      <w:pPr>
        <w:ind w:firstLine="480"/>
      </w:pPr>
      <w:r>
        <w:separator/>
      </w:r>
    </w:p>
    <w:p w14:paraId="49552149" w14:textId="77777777" w:rsidR="00A8552E" w:rsidRDefault="00A8552E" w:rsidP="005F0E19">
      <w:pPr>
        <w:ind w:firstLine="480"/>
      </w:pPr>
    </w:p>
  </w:endnote>
  <w:endnote w:type="continuationSeparator" w:id="0">
    <w:p w14:paraId="07F75A33" w14:textId="77777777" w:rsidR="00A8552E" w:rsidRDefault="00A8552E" w:rsidP="008E5082">
      <w:pPr>
        <w:ind w:firstLine="480"/>
      </w:pPr>
      <w:r>
        <w:continuationSeparator/>
      </w:r>
    </w:p>
    <w:p w14:paraId="374C0E0D" w14:textId="77777777" w:rsidR="00A8552E" w:rsidRDefault="00A8552E" w:rsidP="005F0E19">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華康細圓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中明體">
    <w:panose1 w:val="020205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7215D" w14:textId="77777777" w:rsidR="00084D95" w:rsidRPr="002B1CF4" w:rsidRDefault="00084D95" w:rsidP="00191712">
    <w:pPr>
      <w:pStyle w:val="a9"/>
      <w:ind w:rightChars="3251" w:right="7802"/>
      <w:jc w:val="center"/>
      <w:rPr>
        <w:rFonts w:ascii="Footlight MT Light" w:hAnsi="Footlight MT Light"/>
        <w:i/>
        <w:iCs/>
        <w:noProof/>
        <w:sz w:val="32"/>
        <w:szCs w:val="32"/>
        <w:lang w:eastAsia="zh-TW"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8CABF" w14:textId="77777777" w:rsidR="00084D95" w:rsidRPr="003E0BC3" w:rsidRDefault="00084D95" w:rsidP="001B7CB9">
    <w:pPr>
      <w:pStyle w:val="a9"/>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7795" w14:textId="77777777" w:rsidR="00084D95" w:rsidRPr="002B1CF4" w:rsidRDefault="00084D95" w:rsidP="00191712">
    <w:pPr>
      <w:pStyle w:val="a9"/>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16F54" w14:textId="77777777" w:rsidR="00084D95" w:rsidRDefault="00084D95"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2D404" w14:textId="77777777" w:rsidR="00084D95" w:rsidRDefault="00084D95">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89DC7" w14:textId="77777777" w:rsidR="00084D95" w:rsidRPr="003E0BC3" w:rsidRDefault="00084D95" w:rsidP="001B7CB9">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ABF4" w14:textId="77777777" w:rsidR="00084D95" w:rsidRDefault="00084D95">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351F8" w14:textId="77777777" w:rsidR="00084D95" w:rsidRPr="00191712" w:rsidRDefault="00084D95" w:rsidP="00191712">
    <w:pPr>
      <w:pStyle w:val="a9"/>
      <w:ind w:rightChars="3251" w:right="7802"/>
      <w:jc w:val="center"/>
      <w:rPr>
        <w:rFonts w:ascii="Footlight MT Light" w:hAnsi="Footlight MT Light"/>
        <w:i/>
        <w:iCs/>
        <w:noProof/>
        <w:sz w:val="32"/>
        <w:szCs w:val="32"/>
        <w:lang w:eastAsia="zh-TW" w:bidi="hi-IN"/>
      </w:rPr>
    </w:pPr>
    <w:r w:rsidRPr="00BC0DF3">
      <w:rPr>
        <w:rFonts w:ascii="Footlight MT Light" w:hAnsi="Footlight MT Light"/>
        <w:i/>
        <w:iCs/>
        <w:noProof/>
        <w:sz w:val="32"/>
        <w:szCs w:val="32"/>
        <w:lang w:eastAsia="zh-TW" w:bidi="hi-IN"/>
      </w:rPr>
      <w:fldChar w:fldCharType="begin"/>
    </w:r>
    <w:r w:rsidRPr="00BC0DF3">
      <w:rPr>
        <w:rFonts w:ascii="Footlight MT Light" w:hAnsi="Footlight MT Light"/>
        <w:i/>
        <w:iCs/>
        <w:noProof/>
        <w:sz w:val="32"/>
        <w:szCs w:val="32"/>
        <w:lang w:eastAsia="zh-TW" w:bidi="hi-IN"/>
      </w:rPr>
      <w:instrText xml:space="preserve"> PAGE </w:instrText>
    </w:r>
    <w:r w:rsidRPr="00BC0DF3">
      <w:rPr>
        <w:rFonts w:ascii="Footlight MT Light" w:hAnsi="Footlight MT Light"/>
        <w:i/>
        <w:iCs/>
        <w:noProof/>
        <w:sz w:val="32"/>
        <w:szCs w:val="32"/>
        <w:lang w:eastAsia="zh-TW" w:bidi="hi-IN"/>
      </w:rPr>
      <w:fldChar w:fldCharType="separate"/>
    </w:r>
    <w:r w:rsidR="008C37BC">
      <w:rPr>
        <w:rFonts w:ascii="Footlight MT Light" w:hAnsi="Footlight MT Light"/>
        <w:i/>
        <w:iCs/>
        <w:noProof/>
        <w:sz w:val="32"/>
        <w:szCs w:val="32"/>
        <w:lang w:eastAsia="zh-TW" w:bidi="hi-IN"/>
      </w:rPr>
      <w:t>50</w:t>
    </w:r>
    <w:r w:rsidRPr="00BC0DF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522BD" w14:textId="77777777" w:rsidR="00084D95" w:rsidRPr="003E0BC3" w:rsidRDefault="00084D95" w:rsidP="001B7CB9">
    <w:pPr>
      <w:pStyle w:val="a9"/>
      <w:ind w:leftChars="3250" w:left="7800"/>
      <w:jc w:val="center"/>
      <w:rPr>
        <w:rFonts w:ascii="Footlight MT Light" w:hAnsi="Footlight MT Light"/>
        <w:i/>
        <w:iCs/>
        <w:noProof/>
        <w:sz w:val="32"/>
        <w:szCs w:val="32"/>
        <w:lang w:eastAsia="zh-TW"/>
      </w:rPr>
    </w:pPr>
    <w:r w:rsidRPr="00BC0DF3">
      <w:rPr>
        <w:rFonts w:ascii="Footlight MT Light" w:hAnsi="Footlight MT Light"/>
        <w:i/>
        <w:iCs/>
        <w:noProof/>
        <w:sz w:val="32"/>
        <w:szCs w:val="32"/>
        <w:lang w:eastAsia="zh-TW"/>
      </w:rPr>
      <w:fldChar w:fldCharType="begin"/>
    </w:r>
    <w:r w:rsidRPr="00BC0DF3">
      <w:rPr>
        <w:rFonts w:ascii="Footlight MT Light" w:hAnsi="Footlight MT Light"/>
        <w:i/>
        <w:iCs/>
        <w:noProof/>
        <w:sz w:val="32"/>
        <w:szCs w:val="32"/>
        <w:lang w:eastAsia="zh-TW"/>
      </w:rPr>
      <w:instrText xml:space="preserve"> PAGE </w:instrText>
    </w:r>
    <w:r w:rsidRPr="00BC0DF3">
      <w:rPr>
        <w:rFonts w:ascii="Footlight MT Light" w:hAnsi="Footlight MT Light"/>
        <w:i/>
        <w:iCs/>
        <w:noProof/>
        <w:sz w:val="32"/>
        <w:szCs w:val="32"/>
        <w:lang w:eastAsia="zh-TW"/>
      </w:rPr>
      <w:fldChar w:fldCharType="separate"/>
    </w:r>
    <w:r w:rsidR="008C37BC">
      <w:rPr>
        <w:rFonts w:ascii="Footlight MT Light" w:hAnsi="Footlight MT Light"/>
        <w:i/>
        <w:iCs/>
        <w:noProof/>
        <w:sz w:val="32"/>
        <w:szCs w:val="32"/>
        <w:lang w:eastAsia="zh-TW"/>
      </w:rPr>
      <w:t>49</w:t>
    </w:r>
    <w:r w:rsidRPr="00BC0DF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EDF31" w14:textId="77777777" w:rsidR="00084D95" w:rsidRPr="00191712" w:rsidRDefault="00084D95" w:rsidP="00191712">
    <w:pPr>
      <w:pStyle w:val="a9"/>
      <w:ind w:rightChars="3251" w:right="7802"/>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AAD4A" w14:textId="77777777" w:rsidR="00A8552E" w:rsidRDefault="00A8552E" w:rsidP="00F23F39">
      <w:pPr>
        <w:ind w:firstLine="480"/>
      </w:pPr>
      <w:r>
        <w:separator/>
      </w:r>
    </w:p>
    <w:p w14:paraId="1846E24D" w14:textId="77777777" w:rsidR="00A8552E" w:rsidRDefault="00A8552E" w:rsidP="005F0E19">
      <w:pPr>
        <w:ind w:firstLine="480"/>
      </w:pPr>
    </w:p>
  </w:footnote>
  <w:footnote w:type="continuationSeparator" w:id="0">
    <w:p w14:paraId="10981024" w14:textId="77777777" w:rsidR="00A8552E" w:rsidRDefault="00A8552E" w:rsidP="008E5082">
      <w:pPr>
        <w:ind w:firstLine="480"/>
      </w:pPr>
      <w:r>
        <w:continuationSeparator/>
      </w:r>
    </w:p>
    <w:p w14:paraId="34AFE0C3" w14:textId="77777777" w:rsidR="00A8552E" w:rsidRDefault="00A8552E" w:rsidP="005F0E19">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F7941" w14:textId="77777777" w:rsidR="00084D95" w:rsidRDefault="00084D95" w:rsidP="00DF4A7F">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C783B"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A498D04" wp14:editId="22B3BE47">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971CD5" id="Freeform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64976BE1" wp14:editId="2012788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A818" w14:textId="77777777" w:rsidR="00084D95" w:rsidRPr="00676AC6" w:rsidRDefault="00084D95"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2" type="#_x0000_t202" style="position:absolute;left:0;text-align:left;margin-left:246.7pt;margin-top:-3.95pt;width:177.85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SB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UxlEgbACAACyBQAADgAA&#10;AAAAAAAAAAAAAAAuAgAAZHJzL2Uyb0RvYy54bWxQSwECLQAUAAYACAAAACEAqYHzSd4AAAAJAQAA&#10;DwAAAAAAAAAAAAAAAAAKBQAAZHJzL2Rvd25yZXYueG1sUEsFBgAAAAAEAAQA8wAAABUGAAAAAA==&#10;" filled="f" stroked="f">
              <v:textbox style="mso-fit-shape-to-text:t" inset="0,0,0,0">
                <w:txbxContent>
                  <w:p w14:paraId="2695A818" w14:textId="77777777" w:rsidR="00084D95" w:rsidRPr="00676AC6" w:rsidRDefault="00084D95" w:rsidP="00383E5F">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7FA661BA" wp14:editId="2D000D7D">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465D8" id="Rectangle 28" o:spid="_x0000_s1026" style="position:absolute;margin-left:242.6pt;margin-top:2.8pt;width:184.2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PH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BDMdPHAAIAAN0DAAAOAAAAAAAAAAAA&#10;AAAAAC4CAABkcnMvZTJvRG9jLnhtbFBLAQItABQABgAIAAAAIQA2Dy2l3AAAAAgBAAAPAAAAAAAA&#10;AAAAAAAAAFoEAABkcnMvZG93bnJldi54bWxQSwUGAAAAAAQABADzAAAAYw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98445"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7216" behindDoc="1" locked="0" layoutInCell="1" allowOverlap="1" wp14:anchorId="7612440E" wp14:editId="35C9D083">
              <wp:simplePos x="0" y="0"/>
              <wp:positionH relativeFrom="column">
                <wp:posOffset>0</wp:posOffset>
              </wp:positionH>
              <wp:positionV relativeFrom="paragraph">
                <wp:posOffset>-95885</wp:posOffset>
              </wp:positionV>
              <wp:extent cx="3707130" cy="338455"/>
              <wp:effectExtent l="9525" t="37465" r="7620" b="33655"/>
              <wp:wrapNone/>
              <wp:docPr id="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3857EC1" id="Freeform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JPecIEaBAAA+g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144" behindDoc="1" locked="0" layoutInCell="1" allowOverlap="1" wp14:anchorId="1A50FC25" wp14:editId="2FE5E704">
              <wp:simplePos x="0" y="0"/>
              <wp:positionH relativeFrom="column">
                <wp:posOffset>3770630</wp:posOffset>
              </wp:positionH>
              <wp:positionV relativeFrom="paragraph">
                <wp:posOffset>-67310</wp:posOffset>
              </wp:positionV>
              <wp:extent cx="1590040" cy="198120"/>
              <wp:effectExtent l="0" t="0" r="1905" b="254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E691"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3" type="#_x0000_t202" style="position:absolute;left:0;text-align:left;margin-left:296.9pt;margin-top:-5.3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mE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B4JphLACAACyBQAADgAA&#10;AAAAAAAAAAAAAAAuAgAAZHJzL2Uyb0RvYy54bWxQSwECLQAUAAYACAAAACEAa79P194AAAAKAQAA&#10;DwAAAAAAAAAAAAAAAAAKBQAAZHJzL2Rvd25yZXYueG1sUEsFBgAAAAAEAAQA8wAAABUGAAAAAA==&#10;" filled="f" stroked="f">
              <v:textbox style="mso-fit-shape-to-text:t" inset="0,0,0,0">
                <w:txbxContent>
                  <w:p w14:paraId="7FBEE691"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1DC5A8C" wp14:editId="1D8A7B63">
              <wp:simplePos x="0" y="0"/>
              <wp:positionH relativeFrom="column">
                <wp:posOffset>3710940</wp:posOffset>
              </wp:positionH>
              <wp:positionV relativeFrom="paragraph">
                <wp:posOffset>18415</wp:posOffset>
              </wp:positionV>
              <wp:extent cx="1714500" cy="113665"/>
              <wp:effectExtent l="0" t="0" r="3810" b="1270"/>
              <wp:wrapNone/>
              <wp:docPr id="1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843EE" id="Rectangle 22" o:spid="_x0000_s1026" style="position:absolute;margin-left:292.2pt;margin-top:1.45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AnNyB1/gEAAN0DAAAOAAAAAAAAAAAAAAAA&#10;AC4CAABkcnMvZTJvRG9jLnhtbFBLAQItABQABgAIAAAAIQBhZOiO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D309E"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8000" behindDoc="1" locked="0" layoutInCell="1" allowOverlap="1" wp14:anchorId="64AC463A" wp14:editId="400F00ED">
              <wp:simplePos x="0" y="0"/>
              <wp:positionH relativeFrom="column">
                <wp:posOffset>0</wp:posOffset>
              </wp:positionH>
              <wp:positionV relativeFrom="paragraph">
                <wp:posOffset>-95885</wp:posOffset>
              </wp:positionV>
              <wp:extent cx="3707130" cy="338455"/>
              <wp:effectExtent l="9525" t="37465" r="7620" b="33655"/>
              <wp:wrapNone/>
              <wp:docPr id="1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ED1604"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976" behindDoc="1" locked="0" layoutInCell="1" allowOverlap="1" wp14:anchorId="1AA3667B" wp14:editId="099F431F">
              <wp:simplePos x="0" y="0"/>
              <wp:positionH relativeFrom="column">
                <wp:posOffset>3770630</wp:posOffset>
              </wp:positionH>
              <wp:positionV relativeFrom="paragraph">
                <wp:posOffset>-67310</wp:posOffset>
              </wp:positionV>
              <wp:extent cx="1590040" cy="198120"/>
              <wp:effectExtent l="0" t="0" r="1905" b="254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7979E"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q4sQ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hcqrixAgAAsgUAAA4A&#10;AAAAAAAAAAAAAAAALgIAAGRycy9lMm9Eb2MueG1sUEsBAi0AFAAGAAgAAAAhAGu/T9feAAAACgEA&#10;AA8AAAAAAAAAAAAAAAAACwUAAGRycy9kb3ducmV2LnhtbFBLBQYAAAAABAAEAPMAAAAWBgAAAAA=&#10;" filled="f" stroked="f">
              <v:textbox style="mso-fit-shape-to-text:t" inset="0,0,0,0">
                <w:txbxContent>
                  <w:p w14:paraId="7757979E"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952" behindDoc="1" locked="0" layoutInCell="1" allowOverlap="1" wp14:anchorId="3DDEA5D9" wp14:editId="218D4868">
              <wp:simplePos x="0" y="0"/>
              <wp:positionH relativeFrom="column">
                <wp:posOffset>3710940</wp:posOffset>
              </wp:positionH>
              <wp:positionV relativeFrom="paragraph">
                <wp:posOffset>18415</wp:posOffset>
              </wp:positionV>
              <wp:extent cx="1714500" cy="113665"/>
              <wp:effectExtent l="0" t="0" r="3810" b="12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0B3F6" id="Rectangle 19"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BzFN2X/gEAAN0DAAAOAAAAAAAAAAAAAAAA&#10;AC4CAABkcnMvZTJvRG9jLnhtbFBLAQItABQABgAIAAAAIQBhZOiO2wAAAAgBAAAPAAAAAAAAAAAA&#10;AAAAAFgEAABkcnMvZG93bnJldi54bWxQSwUGAAAAAAQABADzAAAAYA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06773"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441F77B3" wp14:editId="063FF788">
              <wp:simplePos x="0" y="0"/>
              <wp:positionH relativeFrom="column">
                <wp:posOffset>0</wp:posOffset>
              </wp:positionH>
              <wp:positionV relativeFrom="paragraph">
                <wp:posOffset>-95885</wp:posOffset>
              </wp:positionV>
              <wp:extent cx="3707130" cy="338455"/>
              <wp:effectExtent l="9525" t="37465" r="7620" b="33655"/>
              <wp:wrapNone/>
              <wp:docPr id="1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D8C852" id="Freeform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SoGw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Bi0QSoGwQAAPo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5F07C64A" wp14:editId="484EF354">
              <wp:simplePos x="0" y="0"/>
              <wp:positionH relativeFrom="column">
                <wp:posOffset>3770630</wp:posOffset>
              </wp:positionH>
              <wp:positionV relativeFrom="paragraph">
                <wp:posOffset>-67310</wp:posOffset>
              </wp:positionV>
              <wp:extent cx="1590040" cy="198120"/>
              <wp:effectExtent l="0" t="0" r="1905" b="254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8296" w14:textId="77777777" w:rsidR="00084D95" w:rsidRPr="000C2131" w:rsidRDefault="00084D95"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5" type="#_x0000_t202" style="position:absolute;left:0;text-align:left;margin-left:296.9pt;margin-top:-5.3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4Z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EJgzhmxAgAAsgUAAA4A&#10;AAAAAAAAAAAAAAAALgIAAGRycy9lMm9Eb2MueG1sUEsBAi0AFAAGAAgAAAAhAGu/T9feAAAACgEA&#10;AA8AAAAAAAAAAAAAAAAACwUAAGRycy9kb3ducmV2LnhtbFBLBQYAAAAABAAEAPMAAAAWBgAAAAA=&#10;" filled="f" stroked="f">
              <v:textbox style="mso-fit-shape-to-text:t" inset="0,0,0,0">
                <w:txbxContent>
                  <w:p w14:paraId="6E968296" w14:textId="77777777" w:rsidR="00084D95" w:rsidRPr="000C2131" w:rsidRDefault="00084D95" w:rsidP="002B6A05">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17D9AD51" wp14:editId="14DAC110">
              <wp:simplePos x="0" y="0"/>
              <wp:positionH relativeFrom="column">
                <wp:posOffset>3710940</wp:posOffset>
              </wp:positionH>
              <wp:positionV relativeFrom="paragraph">
                <wp:posOffset>18415</wp:posOffset>
              </wp:positionV>
              <wp:extent cx="1714500" cy="113665"/>
              <wp:effectExtent l="0" t="0" r="3810" b="1270"/>
              <wp:wrapNone/>
              <wp:docPr id="1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D9F69A" id="Rectangle 31" o:spid="_x0000_s1026" style="position:absolute;margin-left:292.2pt;margin-top:1.45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14DA"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272D44FA" wp14:editId="0EBBED36">
              <wp:simplePos x="0" y="0"/>
              <wp:positionH relativeFrom="column">
                <wp:posOffset>0</wp:posOffset>
              </wp:positionH>
              <wp:positionV relativeFrom="paragraph">
                <wp:posOffset>-95885</wp:posOffset>
              </wp:positionV>
              <wp:extent cx="3707130" cy="338455"/>
              <wp:effectExtent l="9525" t="37465" r="7620" b="33655"/>
              <wp:wrapNone/>
              <wp:docPr id="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EEC22D" id="Freeform 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c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WAZEsAFC9Kw4R4eTuED37Ee9AtTX8YtCgXr8LKu/NCyEFys40YAh6/1vsgYa&#10;tjXSuuTQqAH/CWLJwXr+9eR5fjCkgh/jbJHRGAJUwVoc50ma4t4hWx3/XW21+YVLy8R2n7WZIlfD&#10;yPq9nq1/AZJm6CGIP4RkQfYkzeN8DvMJQx1MVFDSkjSO34IiBwT2RR6u2IFFy+X7XIkDinPq40od&#10;WOGhgjid9MV5kXrMyhxYkuXvmwWH88xV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A87E18B" wp14:editId="29E482CA">
              <wp:simplePos x="0" y="0"/>
              <wp:positionH relativeFrom="column">
                <wp:posOffset>3770630</wp:posOffset>
              </wp:positionH>
              <wp:positionV relativeFrom="paragraph">
                <wp:posOffset>-67310</wp:posOffset>
              </wp:positionV>
              <wp:extent cx="1590040" cy="198120"/>
              <wp:effectExtent l="0" t="0" r="1905" b="2540"/>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779B1" w14:textId="77777777" w:rsidR="00084D95" w:rsidRPr="000C2131" w:rsidRDefault="00084D95"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left:0;text-align:left;margin-left:296.9pt;margin-top:-5.3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aYsA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mvKGmLACAACxBQAADgAA&#10;AAAAAAAAAAAAAAAuAgAAZHJzL2Uyb0RvYy54bWxQSwECLQAUAAYACAAAACEAa79P194AAAAKAQAA&#10;DwAAAAAAAAAAAAAAAAAKBQAAZHJzL2Rvd25yZXYueG1sUEsFBgAAAAAEAAQA8wAAABUGAAAAAA==&#10;" filled="f" stroked="f">
              <v:textbox style="mso-fit-shape-to-text:t" inset="0,0,0,0">
                <w:txbxContent>
                  <w:p w14:paraId="294779B1" w14:textId="77777777" w:rsidR="00084D95" w:rsidRPr="000C2131" w:rsidRDefault="00084D95" w:rsidP="006D186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3E7A4B6F" wp14:editId="74ACC92C">
              <wp:simplePos x="0" y="0"/>
              <wp:positionH relativeFrom="column">
                <wp:posOffset>3710940</wp:posOffset>
              </wp:positionH>
              <wp:positionV relativeFrom="paragraph">
                <wp:posOffset>18415</wp:posOffset>
              </wp:positionV>
              <wp:extent cx="1714500" cy="113665"/>
              <wp:effectExtent l="0" t="0" r="3810" b="12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332D9" id="Rectangle 37" o:spid="_x0000_s1026" style="position:absolute;margin-left:292.2pt;margin-top:1.4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95y/gEAANw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D6J95y/gEAANwDAAAOAAAAAAAAAAAAAAAA&#10;AC4CAABkcnMvZTJvRG9jLnhtbFBLAQItABQABgAIAAAAIQBhZOiO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EEB5"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23AE93BF" wp14:editId="7B66DC7A">
              <wp:simplePos x="0" y="0"/>
              <wp:positionH relativeFrom="column">
                <wp:posOffset>0</wp:posOffset>
              </wp:positionH>
              <wp:positionV relativeFrom="paragraph">
                <wp:posOffset>-95885</wp:posOffset>
              </wp:positionV>
              <wp:extent cx="3707130" cy="338455"/>
              <wp:effectExtent l="9525" t="37465" r="7620" b="33655"/>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79EE24" id="Freeform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34252936" wp14:editId="10AABDE2">
              <wp:simplePos x="0" y="0"/>
              <wp:positionH relativeFrom="column">
                <wp:posOffset>3770630</wp:posOffset>
              </wp:positionH>
              <wp:positionV relativeFrom="paragraph">
                <wp:posOffset>-67310</wp:posOffset>
              </wp:positionV>
              <wp:extent cx="1590040" cy="198120"/>
              <wp:effectExtent l="0" t="0" r="190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BD878" w14:textId="77777777" w:rsidR="00084D95" w:rsidRPr="000C2131" w:rsidRDefault="00084D95"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9pt;margin-top:-5.3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A5ya6SxAgAAsgUAAA4A&#10;AAAAAAAAAAAAAAAALgIAAGRycy9lMm9Eb2MueG1sUEsBAi0AFAAGAAgAAAAhAGu/T9feAAAACgEA&#10;AA8AAAAAAAAAAAAAAAAACwUAAGRycy9kb3ducmV2LnhtbFBLBQYAAAAABAAEAPMAAAAWBgAAAAA=&#10;" filled="f" stroked="f">
              <v:textbox style="mso-fit-shape-to-text:t" inset="0,0,0,0">
                <w:txbxContent>
                  <w:p w14:paraId="423BD878" w14:textId="77777777" w:rsidR="00084D95" w:rsidRPr="000C2131" w:rsidRDefault="00084D95" w:rsidP="00EA1202">
                    <w:pPr>
                      <w:snapToGrid w:val="0"/>
                      <w:ind w:firstLineChars="0" w:firstLine="0"/>
                      <w:jc w:val="distribute"/>
                      <w:rPr>
                        <w:rFonts w:ascii="華康超黑體" w:eastAsia="華康超黑體"/>
                        <w:noProof/>
                        <w:sz w:val="32"/>
                        <w:szCs w:val="32"/>
                      </w:rPr>
                    </w:pPr>
                    <w:r w:rsidRPr="00EA1202">
                      <w:rPr>
                        <w:rFonts w:ascii="華康超黑體" w:eastAsia="華康超黑體"/>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1434299" wp14:editId="0C5EA39A">
              <wp:simplePos x="0" y="0"/>
              <wp:positionH relativeFrom="column">
                <wp:posOffset>3710940</wp:posOffset>
              </wp:positionH>
              <wp:positionV relativeFrom="paragraph">
                <wp:posOffset>18415</wp:posOffset>
              </wp:positionV>
              <wp:extent cx="1714500" cy="113665"/>
              <wp:effectExtent l="0" t="0" r="3810" b="127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A67F8" id="Rectangle 37" o:spid="_x0000_s1026" style="position:absolute;margin-left:292.2pt;margin-top:1.4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9EF00"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6672" behindDoc="1" locked="0" layoutInCell="1" allowOverlap="1" wp14:anchorId="36A2904B" wp14:editId="1586570E">
              <wp:simplePos x="0" y="0"/>
              <wp:positionH relativeFrom="column">
                <wp:posOffset>0</wp:posOffset>
              </wp:positionH>
              <wp:positionV relativeFrom="paragraph">
                <wp:posOffset>-95885</wp:posOffset>
              </wp:positionV>
              <wp:extent cx="3707130" cy="338455"/>
              <wp:effectExtent l="9525" t="37465" r="7620" b="33655"/>
              <wp:wrapNone/>
              <wp:docPr id="3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Bi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i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uxoGJ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5648" behindDoc="1" locked="0" layoutInCell="1" allowOverlap="1" wp14:anchorId="5DC66457" wp14:editId="1F04368C">
              <wp:simplePos x="0" y="0"/>
              <wp:positionH relativeFrom="column">
                <wp:posOffset>3770630</wp:posOffset>
              </wp:positionH>
              <wp:positionV relativeFrom="paragraph">
                <wp:posOffset>-67310</wp:posOffset>
              </wp:positionV>
              <wp:extent cx="1590040" cy="198120"/>
              <wp:effectExtent l="0" t="0" r="1905" b="254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FEBE" w14:textId="37275074" w:rsidR="00084D95" w:rsidRPr="000C2131" w:rsidRDefault="00084D9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9pt;margin-top:-5.3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U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r36dSxAgAAsgUAAA4A&#10;AAAAAAAAAAAAAAAALgIAAGRycy9lMm9Eb2MueG1sUEsBAi0AFAAGAAgAAAAhAGu/T9feAAAACgEA&#10;AA8AAAAAAAAAAAAAAAAACwUAAGRycy9kb3ducmV2LnhtbFBLBQYAAAAABAAEAPMAAAAWBgAAAAA=&#10;" filled="f" stroked="f">
              <v:textbox style="mso-fit-shape-to-text:t" inset="0,0,0,0">
                <w:txbxContent>
                  <w:p w14:paraId="658DFEBE" w14:textId="37275074" w:rsidR="00084D95" w:rsidRPr="000C2131" w:rsidRDefault="00084D9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624" behindDoc="1" locked="0" layoutInCell="1" allowOverlap="1" wp14:anchorId="7FAD63A2" wp14:editId="39D448B2">
              <wp:simplePos x="0" y="0"/>
              <wp:positionH relativeFrom="column">
                <wp:posOffset>3710940</wp:posOffset>
              </wp:positionH>
              <wp:positionV relativeFrom="paragraph">
                <wp:posOffset>18415</wp:posOffset>
              </wp:positionV>
              <wp:extent cx="1714500" cy="113665"/>
              <wp:effectExtent l="0" t="0" r="3810" b="1270"/>
              <wp:wrapNone/>
              <wp:docPr id="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o9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Rawo9fwIAAP0E&#10;AAAOAAAAAAAAAAAAAAAAAC4CAABkcnMvZTJvRG9jLnhtbFBLAQItABQABgAIAAAAIQBhZOiO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E366"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74C66EF5" wp14:editId="7B9BA1F7">
              <wp:simplePos x="0" y="0"/>
              <wp:positionH relativeFrom="column">
                <wp:posOffset>0</wp:posOffset>
              </wp:positionH>
              <wp:positionV relativeFrom="paragraph">
                <wp:posOffset>-95885</wp:posOffset>
              </wp:positionV>
              <wp:extent cx="3707130" cy="338455"/>
              <wp:effectExtent l="9525" t="37465" r="7620" b="33655"/>
              <wp:wrapNone/>
              <wp:docPr id="4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cq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Mz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DRrJyp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CA16F67" wp14:editId="783B80D5">
              <wp:simplePos x="0" y="0"/>
              <wp:positionH relativeFrom="column">
                <wp:posOffset>3770630</wp:posOffset>
              </wp:positionH>
              <wp:positionV relativeFrom="paragraph">
                <wp:posOffset>-67310</wp:posOffset>
              </wp:positionV>
              <wp:extent cx="1590040" cy="198120"/>
              <wp:effectExtent l="0" t="0" r="1905" b="254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57248" w14:textId="273D1208" w:rsidR="00084D95" w:rsidRPr="000C2131" w:rsidRDefault="00084D9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9pt;margin-top:-5.3pt;width:125.2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lksg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RTxlksgIAALMFAAAO&#10;AAAAAAAAAAAAAAAAAC4CAABkcnMvZTJvRG9jLnhtbFBLAQItABQABgAIAAAAIQBrv0/X3gAAAAoB&#10;AAAPAAAAAAAAAAAAAAAAAAwFAABkcnMvZG93bnJldi54bWxQSwUGAAAAAAQABADzAAAAFwYAAAAA&#10;" filled="f" stroked="f">
              <v:textbox style="mso-fit-shape-to-text:t" inset="0,0,0,0">
                <w:txbxContent>
                  <w:p w14:paraId="17B57248" w14:textId="273D1208" w:rsidR="00084D95" w:rsidRPr="000C2131" w:rsidRDefault="00084D95" w:rsidP="002908D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1DCA50FC" wp14:editId="759192B5">
              <wp:simplePos x="0" y="0"/>
              <wp:positionH relativeFrom="column">
                <wp:posOffset>3710940</wp:posOffset>
              </wp:positionH>
              <wp:positionV relativeFrom="paragraph">
                <wp:posOffset>18415</wp:posOffset>
              </wp:positionV>
              <wp:extent cx="1714500" cy="113665"/>
              <wp:effectExtent l="0" t="0" r="3810" b="1270"/>
              <wp:wrapNone/>
              <wp:docPr id="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2pt;margin-top:1.45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F3cSsJ+AgAA/QQA&#10;AA4AAAAAAAAAAAAAAAAALgIAAGRycy9lMm9Eb2MueG1sUEsBAi0AFAAGAAgAAAAhAGFk6I7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0B62" w14:textId="77777777" w:rsidR="00084D95" w:rsidRDefault="00084D95">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1C41" w14:textId="77777777" w:rsidR="00084D95" w:rsidRPr="00992CC7" w:rsidRDefault="00084D95" w:rsidP="00992CC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DFF51" w14:textId="77777777" w:rsidR="00084D95" w:rsidRDefault="00084D95" w:rsidP="00DF4A7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1922E" w14:textId="77777777" w:rsidR="00084D95" w:rsidRDefault="00084D95"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CE50" w14:textId="77777777" w:rsidR="00084D95" w:rsidRDefault="00084D9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2E066"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86C1" w14:textId="77777777" w:rsidR="00084D95" w:rsidRDefault="00084D95">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83D65" w14:textId="77777777" w:rsidR="00084D95" w:rsidRDefault="00084D95">
    <w:pPr>
      <w:pStyle w:val="a9"/>
    </w:pPr>
    <w:r>
      <w:rPr>
        <w:noProof/>
        <w:lang w:eastAsia="zh-TW"/>
      </w:rPr>
      <mc:AlternateContent>
        <mc:Choice Requires="wps">
          <w:drawing>
            <wp:anchor distT="0" distB="0" distL="114300" distR="114300" simplePos="0" relativeHeight="251641856" behindDoc="1" locked="0" layoutInCell="1" allowOverlap="1" wp14:anchorId="73586004" wp14:editId="20687011">
              <wp:simplePos x="0" y="0"/>
              <wp:positionH relativeFrom="column">
                <wp:posOffset>2078355</wp:posOffset>
              </wp:positionH>
              <wp:positionV relativeFrom="paragraph">
                <wp:posOffset>-78740</wp:posOffset>
              </wp:positionV>
              <wp:extent cx="3348990" cy="338455"/>
              <wp:effectExtent l="11430" t="35560" r="11430" b="35560"/>
              <wp:wrapNone/>
              <wp:docPr id="3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4093F30"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40832" behindDoc="1" locked="0" layoutInCell="1" allowOverlap="1" wp14:anchorId="61A00454" wp14:editId="52D307A5">
              <wp:simplePos x="0" y="0"/>
              <wp:positionH relativeFrom="column">
                <wp:posOffset>72390</wp:posOffset>
              </wp:positionH>
              <wp:positionV relativeFrom="paragraph">
                <wp:posOffset>-95885</wp:posOffset>
              </wp:positionV>
              <wp:extent cx="1927860" cy="264160"/>
              <wp:effectExtent l="0" t="0" r="0" b="3175"/>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0012" w14:textId="77777777" w:rsidR="00084D95" w:rsidRPr="000C2131" w:rsidRDefault="00084D95"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5.7pt;margin-top:-7.55pt;width:151.8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Uq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" filled="f" stroked="f">
              <v:textbox style="mso-fit-shape-to-text:t" inset="0,0,0,0">
                <w:txbxContent>
                  <w:p w14:paraId="03090012" w14:textId="77777777" w:rsidR="00084D95" w:rsidRPr="000C2131" w:rsidRDefault="00084D95" w:rsidP="002B6A0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波多黎各</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04D92BD2" wp14:editId="1A72D9D4">
              <wp:simplePos x="0" y="0"/>
              <wp:positionH relativeFrom="column">
                <wp:posOffset>-22860</wp:posOffset>
              </wp:positionH>
              <wp:positionV relativeFrom="paragraph">
                <wp:posOffset>35560</wp:posOffset>
              </wp:positionV>
              <wp:extent cx="2106295" cy="113665"/>
              <wp:effectExtent l="0" t="0" r="2540" b="317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2844D0" id="Rectangle 13" o:spid="_x0000_s1026" style="position:absolute;margin-left:-1.8pt;margin-top:2.8pt;width:165.8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bgvZ8f8BAADdAwAADgAAAAAAAAAAAAAA&#10;AAAuAgAAZHJzL2Uyb0RvYy54bWxQSwECLQAUAAYACAAAACEAZ7tkTdsAAAAHAQAADwAAAAAAAAAA&#10;AAAAAABZBAAAZHJzL2Rvd25yZXYueG1sUEsFBgAAAAAEAAQA8wAAAGE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D1A8"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38784" behindDoc="1" locked="0" layoutInCell="1" allowOverlap="1" wp14:anchorId="431B58E1" wp14:editId="0B2D98CB">
              <wp:simplePos x="0" y="0"/>
              <wp:positionH relativeFrom="column">
                <wp:posOffset>0</wp:posOffset>
              </wp:positionH>
              <wp:positionV relativeFrom="paragraph">
                <wp:posOffset>-95885</wp:posOffset>
              </wp:positionV>
              <wp:extent cx="3707130" cy="338455"/>
              <wp:effectExtent l="9525" t="37465" r="7620" b="33655"/>
              <wp:wrapNone/>
              <wp:docPr id="2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371252" id="Freeform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7760" behindDoc="1" locked="0" layoutInCell="1" allowOverlap="1" wp14:anchorId="6F4B4A2F" wp14:editId="3669CDE2">
              <wp:simplePos x="0" y="0"/>
              <wp:positionH relativeFrom="column">
                <wp:posOffset>3770630</wp:posOffset>
              </wp:positionH>
              <wp:positionV relativeFrom="paragraph">
                <wp:posOffset>-67310</wp:posOffset>
              </wp:positionV>
              <wp:extent cx="1590040" cy="198120"/>
              <wp:effectExtent l="0" t="0" r="1905"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1D4" w14:textId="77777777" w:rsidR="00084D95" w:rsidRPr="000C2131" w:rsidRDefault="00084D95"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9pt;margin-top:-5.3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zH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6hBMx7ACAACxBQAADgAA&#10;AAAAAAAAAAAAAAAuAgAAZHJzL2Uyb0RvYy54bWxQSwECLQAUAAYACAAAACEAa79P194AAAAKAQAA&#10;DwAAAAAAAAAAAAAAAAAKBQAAZHJzL2Rvd25yZXYueG1sUEsFBgAAAAAEAAQA8wAAABUGAAAAAA==&#10;" filled="f" stroked="f">
              <v:textbox style="mso-fit-shape-to-text:t" inset="0,0,0,0">
                <w:txbxContent>
                  <w:p w14:paraId="3DB571D4" w14:textId="77777777" w:rsidR="00084D95" w:rsidRPr="000C2131" w:rsidRDefault="00084D95" w:rsidP="002B6A05">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6736" behindDoc="1" locked="0" layoutInCell="1" allowOverlap="1" wp14:anchorId="140C24A8" wp14:editId="30E6F46F">
              <wp:simplePos x="0" y="0"/>
              <wp:positionH relativeFrom="column">
                <wp:posOffset>3710940</wp:posOffset>
              </wp:positionH>
              <wp:positionV relativeFrom="paragraph">
                <wp:posOffset>18415</wp:posOffset>
              </wp:positionV>
              <wp:extent cx="1714500" cy="113665"/>
              <wp:effectExtent l="0" t="0" r="3810" b="12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79428" id="Rectangle 7" o:spid="_x0000_s1026" style="position:absolute;margin-left:292.2pt;margin-top:1.45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4C4EE" w14:textId="77777777" w:rsidR="00084D95" w:rsidRPr="00562D64" w:rsidRDefault="00084D95" w:rsidP="00545694">
    <w:pPr>
      <w:snapToGrid w:val="0"/>
      <w:ind w:firstLineChars="0" w:firstLine="0"/>
      <w:jc w:val="center"/>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928" behindDoc="1" locked="0" layoutInCell="1" allowOverlap="1" wp14:anchorId="273C1108" wp14:editId="4666170E">
              <wp:simplePos x="0" y="0"/>
              <wp:positionH relativeFrom="column">
                <wp:posOffset>0</wp:posOffset>
              </wp:positionH>
              <wp:positionV relativeFrom="paragraph">
                <wp:posOffset>-95885</wp:posOffset>
              </wp:positionV>
              <wp:extent cx="3707130" cy="338455"/>
              <wp:effectExtent l="9525" t="37465" r="7620" b="33655"/>
              <wp:wrapNone/>
              <wp:docPr id="2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4C3F78" id="Freeform 1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OeHgQAAPo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3904" behindDoc="1" locked="0" layoutInCell="1" allowOverlap="1" wp14:anchorId="558F41EF" wp14:editId="73E16375">
              <wp:simplePos x="0" y="0"/>
              <wp:positionH relativeFrom="column">
                <wp:posOffset>3770630</wp:posOffset>
              </wp:positionH>
              <wp:positionV relativeFrom="paragraph">
                <wp:posOffset>-67310</wp:posOffset>
              </wp:positionV>
              <wp:extent cx="1590040" cy="198120"/>
              <wp:effectExtent l="0" t="0" r="1905" b="254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49F3C"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296.9pt;margin-top:-5.3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T8sA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jLMxzcFOlI/A&#10;YCmAYMBFWHwg1EL+xKiHJZJi9eNAJMWo+chhCszGmQQ5CbtJILyApynWGI3iRo+b6dBJtq8BeZqz&#10;FUxKziyJzUiNUZzmCxaDzeW0xMzmef5vrS6r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N1PE/LACAACyBQAADgAA&#10;AAAAAAAAAAAAAAAuAgAAZHJzL2Uyb0RvYy54bWxQSwECLQAUAAYACAAAACEAa79P194AAAAKAQAA&#10;DwAAAAAAAAAAAAAAAAAKBQAAZHJzL2Rvd25yZXYueG1sUEsFBgAAAAAEAAQA8wAAABUGAAAAAA==&#10;" filled="f" stroked="f">
              <v:textbox style="mso-fit-shape-to-text:t" inset="0,0,0,0">
                <w:txbxContent>
                  <w:p w14:paraId="51549F3C" w14:textId="77777777" w:rsidR="00084D95" w:rsidRPr="000C2131" w:rsidRDefault="00084D95" w:rsidP="002B6A0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2880" behindDoc="1" locked="0" layoutInCell="1" allowOverlap="1" wp14:anchorId="28B18674" wp14:editId="3D7FC8DD">
              <wp:simplePos x="0" y="0"/>
              <wp:positionH relativeFrom="column">
                <wp:posOffset>3710940</wp:posOffset>
              </wp:positionH>
              <wp:positionV relativeFrom="paragraph">
                <wp:posOffset>18415</wp:posOffset>
              </wp:positionV>
              <wp:extent cx="1714500" cy="113665"/>
              <wp:effectExtent l="0" t="0" r="3810" b="1270"/>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783D5" id="Rectangle 16" o:spid="_x0000_s1026" style="position:absolute;margin-left:292.2pt;margin-top:1.45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2D2B54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74F0549"/>
    <w:multiLevelType w:val="hybridMultilevel"/>
    <w:tmpl w:val="50565D82"/>
    <w:lvl w:ilvl="0" w:tplc="B6BAA7D8">
      <w:start w:val="1"/>
      <w:numFmt w:val="decimal"/>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
    <w:nsid w:val="07FB695B"/>
    <w:multiLevelType w:val="hybridMultilevel"/>
    <w:tmpl w:val="FC0605C6"/>
    <w:lvl w:ilvl="0" w:tplc="E18A254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394FA1"/>
    <w:multiLevelType w:val="multilevel"/>
    <w:tmpl w:val="C1788F5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97025D6"/>
    <w:multiLevelType w:val="hybridMultilevel"/>
    <w:tmpl w:val="BE3690C6"/>
    <w:lvl w:ilvl="0" w:tplc="A9965EF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920256"/>
    <w:multiLevelType w:val="hybridMultilevel"/>
    <w:tmpl w:val="0462A02E"/>
    <w:lvl w:ilvl="0" w:tplc="B8AAE9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4C2FFA"/>
    <w:multiLevelType w:val="hybridMultilevel"/>
    <w:tmpl w:val="C83A0EFA"/>
    <w:lvl w:ilvl="0" w:tplc="906860B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2096629D"/>
    <w:multiLevelType w:val="multilevel"/>
    <w:tmpl w:val="04090025"/>
    <w:lvl w:ilvl="0">
      <w:start w:val="1"/>
      <w:numFmt w:val="taiwaneseCountingThousand"/>
      <w:suff w:val="nothing"/>
      <w:lvlText w:val="第%1章"/>
      <w:lvlJc w:val="left"/>
      <w:pPr>
        <w:ind w:left="425" w:hanging="425"/>
      </w:pPr>
    </w:lvl>
    <w:lvl w:ilvl="1">
      <w:start w:val="1"/>
      <w:numFmt w:val="taiwaneseCountingThousand"/>
      <w:suff w:val="nothing"/>
      <w:lvlText w:val="第%2節"/>
      <w:lvlJc w:val="left"/>
      <w:pPr>
        <w:ind w:left="992" w:hanging="567"/>
      </w:pPr>
    </w:lvl>
    <w:lvl w:ilvl="2">
      <w:start w:val="1"/>
      <w:numFmt w:val="taiwaneseCountingThousand"/>
      <w:suff w:val="nothing"/>
      <w:lvlText w:val="第%3項"/>
      <w:lvlJc w:val="left"/>
      <w:pPr>
        <w:ind w:left="1418" w:hanging="567"/>
      </w:pPr>
    </w:lvl>
    <w:lvl w:ilvl="3">
      <w:start w:val="1"/>
      <w:numFmt w:val="none"/>
      <w:suff w:val="nothing"/>
      <w:lvlText w:val=""/>
      <w:lvlJc w:val="left"/>
      <w:pPr>
        <w:ind w:left="1984" w:hanging="708"/>
      </w:pPr>
    </w:lvl>
    <w:lvl w:ilvl="4">
      <w:start w:val="1"/>
      <w:numFmt w:val="none"/>
      <w:suff w:val="nothing"/>
      <w:lvlText w:val=""/>
      <w:lvlJc w:val="left"/>
      <w:pPr>
        <w:ind w:left="2551" w:hanging="850"/>
      </w:pPr>
    </w:lvl>
    <w:lvl w:ilvl="5">
      <w:start w:val="1"/>
      <w:numFmt w:val="none"/>
      <w:suff w:val="nothing"/>
      <w:lvlText w:val=""/>
      <w:lvlJc w:val="left"/>
      <w:pPr>
        <w:ind w:left="3260" w:hanging="1134"/>
      </w:pPr>
    </w:lvl>
    <w:lvl w:ilvl="6">
      <w:start w:val="1"/>
      <w:numFmt w:val="none"/>
      <w:suff w:val="nothing"/>
      <w:lvlText w:val=""/>
      <w:lvlJc w:val="left"/>
      <w:pPr>
        <w:ind w:left="3827" w:hanging="1276"/>
      </w:p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8">
    <w:nsid w:val="2197675C"/>
    <w:multiLevelType w:val="hybridMultilevel"/>
    <w:tmpl w:val="0B1C7A96"/>
    <w:lvl w:ilvl="0" w:tplc="415852EA">
      <w:start w:val="1"/>
      <w:numFmt w:val="decimal"/>
      <w:lvlText w:val="（%1）"/>
      <w:lvlJc w:val="left"/>
      <w:pPr>
        <w:ind w:left="1004" w:hanging="720"/>
      </w:pPr>
      <w:rPr>
        <w:rFonts w:hint="default"/>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nsid w:val="22EC70A4"/>
    <w:multiLevelType w:val="hybridMultilevel"/>
    <w:tmpl w:val="39D649DE"/>
    <w:lvl w:ilvl="0" w:tplc="C33C6BB4">
      <w:start w:val="1"/>
      <w:numFmt w:val="decimalFullWidth"/>
      <w:lvlText w:val="%1、"/>
      <w:lvlJc w:val="left"/>
      <w:pPr>
        <w:ind w:left="360" w:hanging="360"/>
      </w:pPr>
      <w:rPr>
        <w:rFonts w:hint="default"/>
      </w:rPr>
    </w:lvl>
    <w:lvl w:ilvl="1" w:tplc="906860BA">
      <w:start w:val="1"/>
      <w:numFmt w:val="taiwaneseCountingThousand"/>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685ADF"/>
    <w:multiLevelType w:val="hybridMultilevel"/>
    <w:tmpl w:val="15141762"/>
    <w:lvl w:ilvl="0" w:tplc="7202312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B2E4EC5"/>
    <w:multiLevelType w:val="hybridMultilevel"/>
    <w:tmpl w:val="41A81B78"/>
    <w:lvl w:ilvl="0" w:tplc="0409000F">
      <w:start w:val="1"/>
      <w:numFmt w:val="decimal"/>
      <w:lvlText w:val="%1."/>
      <w:lvlJc w:val="left"/>
      <w:pPr>
        <w:ind w:left="716" w:hanging="480"/>
      </w:pPr>
      <w:rPr>
        <w:rFont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2">
    <w:nsid w:val="331E35C4"/>
    <w:multiLevelType w:val="hybridMultilevel"/>
    <w:tmpl w:val="DECCD2E8"/>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EFB616E"/>
    <w:multiLevelType w:val="multilevel"/>
    <w:tmpl w:val="20BE7692"/>
    <w:lvl w:ilvl="0">
      <w:start w:val="1"/>
      <w:numFmt w:val="decimal"/>
      <w:lvlText w:val="%1."/>
      <w:lvlJc w:val="left"/>
      <w:pPr>
        <w:tabs>
          <w:tab w:val="num" w:pos="834"/>
        </w:tabs>
        <w:ind w:left="834" w:hanging="480"/>
      </w:p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14">
    <w:nsid w:val="3F793DC2"/>
    <w:multiLevelType w:val="multilevel"/>
    <w:tmpl w:val="707471EE"/>
    <w:lvl w:ilvl="0">
      <w:start w:val="1"/>
      <w:numFmt w:val="decimalFullWidth"/>
      <w:lvlText w:val="%1、"/>
      <w:lvlJc w:val="left"/>
      <w:pPr>
        <w:tabs>
          <w:tab w:val="num" w:pos="480"/>
        </w:tabs>
        <w:ind w:left="480" w:hanging="480"/>
      </w:pPr>
      <w:rPr>
        <w:rFonts w:hint="eastAsia"/>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5">
    <w:nsid w:val="442C109A"/>
    <w:multiLevelType w:val="multilevel"/>
    <w:tmpl w:val="F6769FD2"/>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6">
    <w:nsid w:val="44437507"/>
    <w:multiLevelType w:val="hybridMultilevel"/>
    <w:tmpl w:val="C6D68658"/>
    <w:lvl w:ilvl="0" w:tplc="04090001">
      <w:start w:val="1"/>
      <w:numFmt w:val="bullet"/>
      <w:lvlText w:val=""/>
      <w:lvlJc w:val="left"/>
      <w:pPr>
        <w:ind w:left="716" w:hanging="480"/>
      </w:pPr>
      <w:rPr>
        <w:rFonts w:ascii="Wingdings" w:hAnsi="Wingdings" w:hint="default"/>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17">
    <w:nsid w:val="47013728"/>
    <w:multiLevelType w:val="multilevel"/>
    <w:tmpl w:val="01D0E4D2"/>
    <w:lvl w:ilvl="0">
      <w:start w:val="1"/>
      <w:numFmt w:val="decimal"/>
      <w:lvlText w:val="%1."/>
      <w:lvlJc w:val="left"/>
      <w:pPr>
        <w:tabs>
          <w:tab w:val="num" w:pos="480"/>
        </w:tabs>
        <w:ind w:left="480" w:hanging="480"/>
      </w:pPr>
      <w:rPr>
        <w:rFonts w:hint="default"/>
        <w:color w:val="auto"/>
      </w:rPr>
    </w:lvl>
    <w:lvl w:ilvl="1">
      <w:start w:val="1"/>
      <w:numFmt w:val="decimal"/>
      <w:lvlText w:val="%2."/>
      <w:lvlJc w:val="left"/>
      <w:pPr>
        <w:tabs>
          <w:tab w:val="num" w:pos="960"/>
        </w:tabs>
        <w:ind w:left="960" w:hanging="480"/>
      </w:pPr>
      <w:rPr>
        <w:rFonts w:hint="default"/>
        <w:color w:val="auto"/>
      </w:rPr>
    </w:lvl>
    <w:lvl w:ilvl="2">
      <w:start w:val="1"/>
      <w:numFmt w:val="upp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8">
    <w:nsid w:val="4A2B11B3"/>
    <w:multiLevelType w:val="hybridMultilevel"/>
    <w:tmpl w:val="925088C8"/>
    <w:lvl w:ilvl="0" w:tplc="3F2C0EB4">
      <w:start w:val="1"/>
      <w:numFmt w:val="taiwaneseCountingThousand"/>
      <w:lvlText w:val="(%1)"/>
      <w:lvlJc w:val="left"/>
      <w:pPr>
        <w:ind w:left="520" w:hanging="520"/>
      </w:pPr>
      <w:rPr>
        <w:rFonts w:hint="default"/>
      </w:rPr>
    </w:lvl>
    <w:lvl w:ilvl="1" w:tplc="B6BAA7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A62408"/>
    <w:multiLevelType w:val="hybridMultilevel"/>
    <w:tmpl w:val="D1AE8DAA"/>
    <w:lvl w:ilvl="0" w:tplc="3220688A">
      <w:start w:val="1"/>
      <w:numFmt w:val="taiwaneseCountingThousand"/>
      <w:lvlText w:val="（%1）"/>
      <w:lvlJc w:val="left"/>
      <w:pPr>
        <w:tabs>
          <w:tab w:val="num" w:pos="294"/>
        </w:tabs>
        <w:ind w:left="1644" w:hanging="870"/>
      </w:pPr>
      <w:rPr>
        <w:rFonts w:hint="default"/>
      </w:rPr>
    </w:lvl>
    <w:lvl w:ilvl="1" w:tplc="D5D4B4B0" w:tentative="1">
      <w:start w:val="1"/>
      <w:numFmt w:val="ideographTraditional"/>
      <w:lvlText w:val="%2、"/>
      <w:lvlJc w:val="left"/>
      <w:pPr>
        <w:tabs>
          <w:tab w:val="num" w:pos="1314"/>
        </w:tabs>
        <w:ind w:left="1314" w:hanging="480"/>
      </w:pPr>
    </w:lvl>
    <w:lvl w:ilvl="2" w:tplc="53E6F014" w:tentative="1">
      <w:start w:val="1"/>
      <w:numFmt w:val="lowerRoman"/>
      <w:lvlText w:val="%3."/>
      <w:lvlJc w:val="right"/>
      <w:pPr>
        <w:tabs>
          <w:tab w:val="num" w:pos="1794"/>
        </w:tabs>
        <w:ind w:left="1794" w:hanging="480"/>
      </w:pPr>
    </w:lvl>
    <w:lvl w:ilvl="3" w:tplc="B994139A" w:tentative="1">
      <w:start w:val="1"/>
      <w:numFmt w:val="decimal"/>
      <w:lvlText w:val="%4."/>
      <w:lvlJc w:val="left"/>
      <w:pPr>
        <w:tabs>
          <w:tab w:val="num" w:pos="2274"/>
        </w:tabs>
        <w:ind w:left="2274" w:hanging="480"/>
      </w:pPr>
    </w:lvl>
    <w:lvl w:ilvl="4" w:tplc="5EF8CE90" w:tentative="1">
      <w:start w:val="1"/>
      <w:numFmt w:val="ideographTraditional"/>
      <w:lvlText w:val="%5、"/>
      <w:lvlJc w:val="left"/>
      <w:pPr>
        <w:tabs>
          <w:tab w:val="num" w:pos="2754"/>
        </w:tabs>
        <w:ind w:left="2754" w:hanging="480"/>
      </w:pPr>
    </w:lvl>
    <w:lvl w:ilvl="5" w:tplc="EA02FCB4" w:tentative="1">
      <w:start w:val="1"/>
      <w:numFmt w:val="lowerRoman"/>
      <w:lvlText w:val="%6."/>
      <w:lvlJc w:val="right"/>
      <w:pPr>
        <w:tabs>
          <w:tab w:val="num" w:pos="3234"/>
        </w:tabs>
        <w:ind w:left="3234" w:hanging="480"/>
      </w:pPr>
    </w:lvl>
    <w:lvl w:ilvl="6" w:tplc="14E4B2BA" w:tentative="1">
      <w:start w:val="1"/>
      <w:numFmt w:val="decimal"/>
      <w:lvlText w:val="%7."/>
      <w:lvlJc w:val="left"/>
      <w:pPr>
        <w:tabs>
          <w:tab w:val="num" w:pos="3714"/>
        </w:tabs>
        <w:ind w:left="3714" w:hanging="480"/>
      </w:pPr>
    </w:lvl>
    <w:lvl w:ilvl="7" w:tplc="31D8BC9C" w:tentative="1">
      <w:start w:val="1"/>
      <w:numFmt w:val="ideographTraditional"/>
      <w:lvlText w:val="%8、"/>
      <w:lvlJc w:val="left"/>
      <w:pPr>
        <w:tabs>
          <w:tab w:val="num" w:pos="4194"/>
        </w:tabs>
        <w:ind w:left="4194" w:hanging="480"/>
      </w:pPr>
    </w:lvl>
    <w:lvl w:ilvl="8" w:tplc="1BE0ADDC" w:tentative="1">
      <w:start w:val="1"/>
      <w:numFmt w:val="lowerRoman"/>
      <w:lvlText w:val="%9."/>
      <w:lvlJc w:val="right"/>
      <w:pPr>
        <w:tabs>
          <w:tab w:val="num" w:pos="4674"/>
        </w:tabs>
        <w:ind w:left="4674" w:hanging="480"/>
      </w:pPr>
    </w:lvl>
  </w:abstractNum>
  <w:abstractNum w:abstractNumId="20">
    <w:nsid w:val="4E025E60"/>
    <w:multiLevelType w:val="hybridMultilevel"/>
    <w:tmpl w:val="29725CE2"/>
    <w:lvl w:ilvl="0" w:tplc="906860BA">
      <w:start w:val="1"/>
      <w:numFmt w:val="taiwaneseCountingThousand"/>
      <w:lvlText w:val="（%1）"/>
      <w:lvlJc w:val="left"/>
      <w:pPr>
        <w:ind w:left="480" w:hanging="480"/>
      </w:pPr>
      <w:rPr>
        <w:rFonts w:hint="eastAsia"/>
      </w:rPr>
    </w:lvl>
    <w:lvl w:ilvl="1" w:tplc="2E062388">
      <w:start w:val="1"/>
      <w:numFmt w:val="decimalFullWidth"/>
      <w:lvlText w:val="%2、"/>
      <w:lvlJc w:val="left"/>
      <w:pPr>
        <w:ind w:left="1636" w:hanging="360"/>
      </w:pPr>
      <w:rPr>
        <w:rFonts w:hint="default"/>
      </w:rPr>
    </w:lvl>
    <w:lvl w:ilvl="2" w:tplc="BD40F3F6">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9903DE"/>
    <w:multiLevelType w:val="hybridMultilevel"/>
    <w:tmpl w:val="25A2FD9C"/>
    <w:lvl w:ilvl="0" w:tplc="7248B5C6">
      <w:start w:val="1"/>
      <w:numFmt w:val="decimalFullWidth"/>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2">
    <w:nsid w:val="5874158C"/>
    <w:multiLevelType w:val="multilevel"/>
    <w:tmpl w:val="04090029"/>
    <w:lvl w:ilvl="0">
      <w:start w:val="1"/>
      <w:numFmt w:val="decimal"/>
      <w:suff w:val="space"/>
      <w:lvlText w:val="第 %1 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5E507B34"/>
    <w:multiLevelType w:val="hybridMultilevel"/>
    <w:tmpl w:val="6A3AAB32"/>
    <w:lvl w:ilvl="0" w:tplc="B6BAA7D8">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4">
    <w:nsid w:val="5F366C25"/>
    <w:multiLevelType w:val="hybridMultilevel"/>
    <w:tmpl w:val="E9FAD356"/>
    <w:lvl w:ilvl="0" w:tplc="DE248E82">
      <w:start w:val="1"/>
      <w:numFmt w:val="decimalFullWidth"/>
      <w:lvlText w:val="%1、"/>
      <w:lvlJc w:val="left"/>
      <w:pPr>
        <w:tabs>
          <w:tab w:val="num" w:pos="480"/>
        </w:tabs>
        <w:ind w:left="480" w:hanging="480"/>
      </w:pPr>
      <w:rPr>
        <w:rFonts w:hint="eastAsia"/>
        <w:color w:val="auto"/>
      </w:rPr>
    </w:lvl>
    <w:lvl w:ilvl="1" w:tplc="860E30FA">
      <w:start w:val="1"/>
      <w:numFmt w:val="decimalFullWidth"/>
      <w:lvlText w:val="%2、"/>
      <w:lvlJc w:val="left"/>
      <w:pPr>
        <w:tabs>
          <w:tab w:val="num" w:pos="480"/>
        </w:tabs>
        <w:ind w:left="480" w:hanging="480"/>
      </w:pPr>
      <w:rPr>
        <w:rFonts w:hint="eastAsia"/>
        <w:color w:val="auto"/>
      </w:rPr>
    </w:lvl>
    <w:lvl w:ilvl="2" w:tplc="646013E8">
      <w:start w:val="1"/>
      <w:numFmt w:val="upperLetter"/>
      <w:lvlText w:val="%3."/>
      <w:lvlJc w:val="left"/>
      <w:pPr>
        <w:tabs>
          <w:tab w:val="num" w:pos="1320"/>
        </w:tabs>
        <w:ind w:left="1320" w:hanging="360"/>
      </w:pPr>
      <w:rPr>
        <w:rFonts w:hint="default"/>
      </w:rPr>
    </w:lvl>
    <w:lvl w:ilvl="3" w:tplc="30B2A4C4" w:tentative="1">
      <w:start w:val="1"/>
      <w:numFmt w:val="decimal"/>
      <w:lvlText w:val="%4."/>
      <w:lvlJc w:val="left"/>
      <w:pPr>
        <w:tabs>
          <w:tab w:val="num" w:pos="1920"/>
        </w:tabs>
        <w:ind w:left="1920" w:hanging="480"/>
      </w:pPr>
    </w:lvl>
    <w:lvl w:ilvl="4" w:tplc="9998C554" w:tentative="1">
      <w:start w:val="1"/>
      <w:numFmt w:val="ideographTraditional"/>
      <w:lvlText w:val="%5、"/>
      <w:lvlJc w:val="left"/>
      <w:pPr>
        <w:tabs>
          <w:tab w:val="num" w:pos="2400"/>
        </w:tabs>
        <w:ind w:left="2400" w:hanging="480"/>
      </w:pPr>
    </w:lvl>
    <w:lvl w:ilvl="5" w:tplc="CF824FE8" w:tentative="1">
      <w:start w:val="1"/>
      <w:numFmt w:val="lowerRoman"/>
      <w:lvlText w:val="%6."/>
      <w:lvlJc w:val="right"/>
      <w:pPr>
        <w:tabs>
          <w:tab w:val="num" w:pos="2880"/>
        </w:tabs>
        <w:ind w:left="2880" w:hanging="480"/>
      </w:pPr>
    </w:lvl>
    <w:lvl w:ilvl="6" w:tplc="044E99E0" w:tentative="1">
      <w:start w:val="1"/>
      <w:numFmt w:val="decimal"/>
      <w:lvlText w:val="%7."/>
      <w:lvlJc w:val="left"/>
      <w:pPr>
        <w:tabs>
          <w:tab w:val="num" w:pos="3360"/>
        </w:tabs>
        <w:ind w:left="3360" w:hanging="480"/>
      </w:pPr>
    </w:lvl>
    <w:lvl w:ilvl="7" w:tplc="AA181028" w:tentative="1">
      <w:start w:val="1"/>
      <w:numFmt w:val="ideographTraditional"/>
      <w:lvlText w:val="%8、"/>
      <w:lvlJc w:val="left"/>
      <w:pPr>
        <w:tabs>
          <w:tab w:val="num" w:pos="3840"/>
        </w:tabs>
        <w:ind w:left="3840" w:hanging="480"/>
      </w:pPr>
    </w:lvl>
    <w:lvl w:ilvl="8" w:tplc="0A5E26BA" w:tentative="1">
      <w:start w:val="1"/>
      <w:numFmt w:val="lowerRoman"/>
      <w:lvlText w:val="%9."/>
      <w:lvlJc w:val="right"/>
      <w:pPr>
        <w:tabs>
          <w:tab w:val="num" w:pos="4320"/>
        </w:tabs>
        <w:ind w:left="4320" w:hanging="480"/>
      </w:pPr>
    </w:lvl>
  </w:abstractNum>
  <w:abstractNum w:abstractNumId="25">
    <w:nsid w:val="631559C8"/>
    <w:multiLevelType w:val="hybridMultilevel"/>
    <w:tmpl w:val="14126372"/>
    <w:lvl w:ilvl="0" w:tplc="7B6C660C">
      <w:start w:val="1"/>
      <w:numFmt w:val="taiwaneseCountingThousand"/>
      <w:lvlText w:val="（%1）"/>
      <w:lvlJc w:val="left"/>
      <w:pPr>
        <w:tabs>
          <w:tab w:val="num" w:pos="-126"/>
        </w:tabs>
        <w:ind w:left="1224" w:hanging="870"/>
      </w:pPr>
      <w:rPr>
        <w:rFonts w:hint="default"/>
      </w:rPr>
    </w:lvl>
    <w:lvl w:ilvl="1" w:tplc="FFFFFFFF" w:tentative="1">
      <w:start w:val="1"/>
      <w:numFmt w:val="ideographTraditional"/>
      <w:lvlText w:val="%2、"/>
      <w:lvlJc w:val="left"/>
      <w:pPr>
        <w:tabs>
          <w:tab w:val="num" w:pos="1314"/>
        </w:tabs>
        <w:ind w:left="1314" w:hanging="480"/>
      </w:pPr>
    </w:lvl>
    <w:lvl w:ilvl="2" w:tplc="FFFFFFFF" w:tentative="1">
      <w:start w:val="1"/>
      <w:numFmt w:val="lowerRoman"/>
      <w:lvlText w:val="%3."/>
      <w:lvlJc w:val="right"/>
      <w:pPr>
        <w:tabs>
          <w:tab w:val="num" w:pos="1794"/>
        </w:tabs>
        <w:ind w:left="1794" w:hanging="480"/>
      </w:pPr>
    </w:lvl>
    <w:lvl w:ilvl="3" w:tplc="FFFFFFFF" w:tentative="1">
      <w:start w:val="1"/>
      <w:numFmt w:val="decimal"/>
      <w:lvlText w:val="%4."/>
      <w:lvlJc w:val="left"/>
      <w:pPr>
        <w:tabs>
          <w:tab w:val="num" w:pos="2274"/>
        </w:tabs>
        <w:ind w:left="2274" w:hanging="480"/>
      </w:pPr>
    </w:lvl>
    <w:lvl w:ilvl="4" w:tplc="FFFFFFFF" w:tentative="1">
      <w:start w:val="1"/>
      <w:numFmt w:val="ideographTraditional"/>
      <w:lvlText w:val="%5、"/>
      <w:lvlJc w:val="left"/>
      <w:pPr>
        <w:tabs>
          <w:tab w:val="num" w:pos="2754"/>
        </w:tabs>
        <w:ind w:left="2754" w:hanging="480"/>
      </w:pPr>
    </w:lvl>
    <w:lvl w:ilvl="5" w:tplc="FFFFFFFF" w:tentative="1">
      <w:start w:val="1"/>
      <w:numFmt w:val="lowerRoman"/>
      <w:lvlText w:val="%6."/>
      <w:lvlJc w:val="right"/>
      <w:pPr>
        <w:tabs>
          <w:tab w:val="num" w:pos="3234"/>
        </w:tabs>
        <w:ind w:left="3234" w:hanging="480"/>
      </w:pPr>
    </w:lvl>
    <w:lvl w:ilvl="6" w:tplc="FFFFFFFF" w:tentative="1">
      <w:start w:val="1"/>
      <w:numFmt w:val="decimal"/>
      <w:lvlText w:val="%7."/>
      <w:lvlJc w:val="left"/>
      <w:pPr>
        <w:tabs>
          <w:tab w:val="num" w:pos="3714"/>
        </w:tabs>
        <w:ind w:left="3714" w:hanging="480"/>
      </w:pPr>
    </w:lvl>
    <w:lvl w:ilvl="7" w:tplc="FFFFFFFF" w:tentative="1">
      <w:start w:val="1"/>
      <w:numFmt w:val="ideographTraditional"/>
      <w:lvlText w:val="%8、"/>
      <w:lvlJc w:val="left"/>
      <w:pPr>
        <w:tabs>
          <w:tab w:val="num" w:pos="4194"/>
        </w:tabs>
        <w:ind w:left="4194" w:hanging="480"/>
      </w:pPr>
    </w:lvl>
    <w:lvl w:ilvl="8" w:tplc="FFFFFFFF" w:tentative="1">
      <w:start w:val="1"/>
      <w:numFmt w:val="lowerRoman"/>
      <w:lvlText w:val="%9."/>
      <w:lvlJc w:val="right"/>
      <w:pPr>
        <w:tabs>
          <w:tab w:val="num" w:pos="4674"/>
        </w:tabs>
        <w:ind w:left="4674" w:hanging="480"/>
      </w:pPr>
    </w:lvl>
  </w:abstractNum>
  <w:abstractNum w:abstractNumId="26">
    <w:nsid w:val="793364FC"/>
    <w:multiLevelType w:val="multilevel"/>
    <w:tmpl w:val="DBF62C7A"/>
    <w:lvl w:ilvl="0">
      <w:start w:val="1"/>
      <w:numFmt w:val="taiwaneseCountingThousand"/>
      <w:lvlText w:val="(%1)"/>
      <w:lvlJc w:val="left"/>
      <w:pPr>
        <w:tabs>
          <w:tab w:val="num" w:pos="1659"/>
        </w:tabs>
        <w:ind w:left="1659" w:hanging="885"/>
      </w:pPr>
      <w:rPr>
        <w:rFonts w:hint="default"/>
      </w:rPr>
    </w:lvl>
    <w:lvl w:ilvl="1">
      <w:start w:val="1"/>
      <w:numFmt w:val="ideographTraditional"/>
      <w:lvlText w:val="%2、"/>
      <w:lvlJc w:val="left"/>
      <w:pPr>
        <w:tabs>
          <w:tab w:val="num" w:pos="1314"/>
        </w:tabs>
        <w:ind w:left="1314" w:hanging="480"/>
      </w:pPr>
    </w:lvl>
    <w:lvl w:ilvl="2">
      <w:start w:val="1"/>
      <w:numFmt w:val="lowerRoman"/>
      <w:lvlText w:val="%3."/>
      <w:lvlJc w:val="right"/>
      <w:pPr>
        <w:tabs>
          <w:tab w:val="num" w:pos="1794"/>
        </w:tabs>
        <w:ind w:left="1794" w:hanging="480"/>
      </w:pPr>
    </w:lvl>
    <w:lvl w:ilvl="3">
      <w:start w:val="1"/>
      <w:numFmt w:val="decimal"/>
      <w:lvlText w:val="%4."/>
      <w:lvlJc w:val="left"/>
      <w:pPr>
        <w:tabs>
          <w:tab w:val="num" w:pos="2274"/>
        </w:tabs>
        <w:ind w:left="2274" w:hanging="480"/>
      </w:pPr>
    </w:lvl>
    <w:lvl w:ilvl="4">
      <w:start w:val="1"/>
      <w:numFmt w:val="ideographTraditional"/>
      <w:lvlText w:val="%5、"/>
      <w:lvlJc w:val="left"/>
      <w:pPr>
        <w:tabs>
          <w:tab w:val="num" w:pos="2754"/>
        </w:tabs>
        <w:ind w:left="2754" w:hanging="480"/>
      </w:pPr>
    </w:lvl>
    <w:lvl w:ilvl="5">
      <w:start w:val="1"/>
      <w:numFmt w:val="lowerRoman"/>
      <w:lvlText w:val="%6."/>
      <w:lvlJc w:val="right"/>
      <w:pPr>
        <w:tabs>
          <w:tab w:val="num" w:pos="3234"/>
        </w:tabs>
        <w:ind w:left="3234" w:hanging="480"/>
      </w:pPr>
    </w:lvl>
    <w:lvl w:ilvl="6">
      <w:start w:val="1"/>
      <w:numFmt w:val="decimal"/>
      <w:lvlText w:val="%7."/>
      <w:lvlJc w:val="left"/>
      <w:pPr>
        <w:tabs>
          <w:tab w:val="num" w:pos="3714"/>
        </w:tabs>
        <w:ind w:left="3714" w:hanging="480"/>
      </w:pPr>
    </w:lvl>
    <w:lvl w:ilvl="7">
      <w:start w:val="1"/>
      <w:numFmt w:val="ideographTraditional"/>
      <w:lvlText w:val="%8、"/>
      <w:lvlJc w:val="left"/>
      <w:pPr>
        <w:tabs>
          <w:tab w:val="num" w:pos="4194"/>
        </w:tabs>
        <w:ind w:left="4194" w:hanging="480"/>
      </w:pPr>
    </w:lvl>
    <w:lvl w:ilvl="8">
      <w:start w:val="1"/>
      <w:numFmt w:val="lowerRoman"/>
      <w:lvlText w:val="%9."/>
      <w:lvlJc w:val="right"/>
      <w:pPr>
        <w:tabs>
          <w:tab w:val="num" w:pos="4674"/>
        </w:tabs>
        <w:ind w:left="4674" w:hanging="480"/>
      </w:pPr>
    </w:lvl>
  </w:abstractNum>
  <w:abstractNum w:abstractNumId="27">
    <w:nsid w:val="7DA456BA"/>
    <w:multiLevelType w:val="hybridMultilevel"/>
    <w:tmpl w:val="345AC982"/>
    <w:lvl w:ilvl="0" w:tplc="A286A1BE">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7E501D27"/>
    <w:multiLevelType w:val="hybridMultilevel"/>
    <w:tmpl w:val="50145E4E"/>
    <w:lvl w:ilvl="0" w:tplc="8BD85772">
      <w:start w:val="1"/>
      <w:numFmt w:val="taiwaneseCountingThousand"/>
      <w:lvlText w:val="（%1）"/>
      <w:lvlJc w:val="left"/>
      <w:pPr>
        <w:tabs>
          <w:tab w:val="num" w:pos="864"/>
        </w:tabs>
        <w:ind w:left="864" w:hanging="465"/>
      </w:pPr>
      <w:rPr>
        <w:rFonts w:hint="default"/>
      </w:rPr>
    </w:lvl>
    <w:lvl w:ilvl="1" w:tplc="FFFFFFFF">
      <w:start w:val="1"/>
      <w:numFmt w:val="decimal"/>
      <w:lvlText w:val="(%2)"/>
      <w:lvlJc w:val="left"/>
      <w:pPr>
        <w:ind w:left="1359" w:hanging="480"/>
      </w:pPr>
      <w:rPr>
        <w:rFonts w:hint="eastAsia"/>
      </w:rPr>
    </w:lvl>
    <w:lvl w:ilvl="2" w:tplc="FFFFFFFF" w:tentative="1">
      <w:start w:val="1"/>
      <w:numFmt w:val="lowerRoman"/>
      <w:lvlText w:val="%3."/>
      <w:lvlJc w:val="right"/>
      <w:pPr>
        <w:ind w:left="1839" w:hanging="480"/>
      </w:pPr>
    </w:lvl>
    <w:lvl w:ilvl="3" w:tplc="FFFFFFFF" w:tentative="1">
      <w:start w:val="1"/>
      <w:numFmt w:val="decimal"/>
      <w:lvlText w:val="%4."/>
      <w:lvlJc w:val="left"/>
      <w:pPr>
        <w:ind w:left="2319" w:hanging="480"/>
      </w:pPr>
    </w:lvl>
    <w:lvl w:ilvl="4" w:tplc="FFFFFFFF" w:tentative="1">
      <w:start w:val="1"/>
      <w:numFmt w:val="ideographTraditional"/>
      <w:lvlText w:val="%5、"/>
      <w:lvlJc w:val="left"/>
      <w:pPr>
        <w:ind w:left="2799" w:hanging="480"/>
      </w:pPr>
    </w:lvl>
    <w:lvl w:ilvl="5" w:tplc="FFFFFFFF" w:tentative="1">
      <w:start w:val="1"/>
      <w:numFmt w:val="lowerRoman"/>
      <w:lvlText w:val="%6."/>
      <w:lvlJc w:val="right"/>
      <w:pPr>
        <w:ind w:left="3279" w:hanging="480"/>
      </w:pPr>
    </w:lvl>
    <w:lvl w:ilvl="6" w:tplc="FFFFFFFF" w:tentative="1">
      <w:start w:val="1"/>
      <w:numFmt w:val="decimal"/>
      <w:lvlText w:val="%7."/>
      <w:lvlJc w:val="left"/>
      <w:pPr>
        <w:ind w:left="3759" w:hanging="480"/>
      </w:pPr>
    </w:lvl>
    <w:lvl w:ilvl="7" w:tplc="FFFFFFFF" w:tentative="1">
      <w:start w:val="1"/>
      <w:numFmt w:val="ideographTraditional"/>
      <w:lvlText w:val="%8、"/>
      <w:lvlJc w:val="left"/>
      <w:pPr>
        <w:ind w:left="4239" w:hanging="480"/>
      </w:pPr>
    </w:lvl>
    <w:lvl w:ilvl="8" w:tplc="FFFFFFFF" w:tentative="1">
      <w:start w:val="1"/>
      <w:numFmt w:val="lowerRoman"/>
      <w:lvlText w:val="%9."/>
      <w:lvlJc w:val="right"/>
      <w:pPr>
        <w:ind w:left="4719" w:hanging="480"/>
      </w:pPr>
    </w:lvl>
  </w:abstractNum>
  <w:num w:numId="1">
    <w:abstractNumId w:val="5"/>
  </w:num>
  <w:num w:numId="2">
    <w:abstractNumId w:val="19"/>
  </w:num>
  <w:num w:numId="3">
    <w:abstractNumId w:val="25"/>
  </w:num>
  <w:num w:numId="4">
    <w:abstractNumId w:val="24"/>
  </w:num>
  <w:num w:numId="5">
    <w:abstractNumId w:val="10"/>
  </w:num>
  <w:num w:numId="6">
    <w:abstractNumId w:val="28"/>
  </w:num>
  <w:num w:numId="7">
    <w:abstractNumId w:val="13"/>
  </w:num>
  <w:num w:numId="8">
    <w:abstractNumId w:val="26"/>
  </w:num>
  <w:num w:numId="9">
    <w:abstractNumId w:val="17"/>
  </w:num>
  <w:num w:numId="10">
    <w:abstractNumId w:val="14"/>
  </w:num>
  <w:num w:numId="11">
    <w:abstractNumId w:val="3"/>
  </w:num>
  <w:num w:numId="12">
    <w:abstractNumId w:val="7"/>
  </w:num>
  <w:num w:numId="13">
    <w:abstractNumId w:val="22"/>
  </w:num>
  <w:num w:numId="14">
    <w:abstractNumId w:val="15"/>
  </w:num>
  <w:num w:numId="15">
    <w:abstractNumId w:val="21"/>
  </w:num>
  <w:num w:numId="16">
    <w:abstractNumId w:val="16"/>
  </w:num>
  <w:num w:numId="17">
    <w:abstractNumId w:val="11"/>
  </w:num>
  <w:num w:numId="18">
    <w:abstractNumId w:val="12"/>
  </w:num>
  <w:num w:numId="19">
    <w:abstractNumId w:val="20"/>
  </w:num>
  <w:num w:numId="20">
    <w:abstractNumId w:val="9"/>
  </w:num>
  <w:num w:numId="21">
    <w:abstractNumId w:val="8"/>
  </w:num>
  <w:num w:numId="22">
    <w:abstractNumId w:val="4"/>
  </w:num>
  <w:num w:numId="23">
    <w:abstractNumId w:val="27"/>
  </w:num>
  <w:num w:numId="24">
    <w:abstractNumId w:val="1"/>
  </w:num>
  <w:num w:numId="25">
    <w:abstractNumId w:val="23"/>
  </w:num>
  <w:num w:numId="26">
    <w:abstractNumId w:val="18"/>
  </w:num>
  <w:num w:numId="27">
    <w:abstractNumId w:val="6"/>
  </w:num>
  <w:num w:numId="28">
    <w:abstractNumId w:val="2"/>
  </w:num>
  <w:num w:numId="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255"/>
  <w:drawingGridVerticalSpacing w:val="272"/>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87"/>
    <w:rsid w:val="00002486"/>
    <w:rsid w:val="00002779"/>
    <w:rsid w:val="0000291B"/>
    <w:rsid w:val="0000328E"/>
    <w:rsid w:val="000048A1"/>
    <w:rsid w:val="00006DEA"/>
    <w:rsid w:val="00011586"/>
    <w:rsid w:val="00012CB3"/>
    <w:rsid w:val="00017CDF"/>
    <w:rsid w:val="000215D3"/>
    <w:rsid w:val="0002332C"/>
    <w:rsid w:val="00027628"/>
    <w:rsid w:val="0003185B"/>
    <w:rsid w:val="00032283"/>
    <w:rsid w:val="00032829"/>
    <w:rsid w:val="00033527"/>
    <w:rsid w:val="00040152"/>
    <w:rsid w:val="00040AF7"/>
    <w:rsid w:val="00040E97"/>
    <w:rsid w:val="00047843"/>
    <w:rsid w:val="0004797B"/>
    <w:rsid w:val="00047AF7"/>
    <w:rsid w:val="00047D67"/>
    <w:rsid w:val="000523FC"/>
    <w:rsid w:val="00052824"/>
    <w:rsid w:val="00053FCF"/>
    <w:rsid w:val="000554DD"/>
    <w:rsid w:val="0005733D"/>
    <w:rsid w:val="00057A3E"/>
    <w:rsid w:val="00061108"/>
    <w:rsid w:val="00061CD4"/>
    <w:rsid w:val="0006453E"/>
    <w:rsid w:val="00065F8B"/>
    <w:rsid w:val="00071597"/>
    <w:rsid w:val="00071BA6"/>
    <w:rsid w:val="00072376"/>
    <w:rsid w:val="00072407"/>
    <w:rsid w:val="00072715"/>
    <w:rsid w:val="00074C75"/>
    <w:rsid w:val="000806A3"/>
    <w:rsid w:val="0008079A"/>
    <w:rsid w:val="00080EC6"/>
    <w:rsid w:val="00084D95"/>
    <w:rsid w:val="00085C91"/>
    <w:rsid w:val="00086AD7"/>
    <w:rsid w:val="00091D65"/>
    <w:rsid w:val="000946E4"/>
    <w:rsid w:val="00094FF3"/>
    <w:rsid w:val="00095567"/>
    <w:rsid w:val="00095A79"/>
    <w:rsid w:val="0009745F"/>
    <w:rsid w:val="00097FB7"/>
    <w:rsid w:val="000A1670"/>
    <w:rsid w:val="000A30BF"/>
    <w:rsid w:val="000A3627"/>
    <w:rsid w:val="000A3C53"/>
    <w:rsid w:val="000A4C46"/>
    <w:rsid w:val="000A4D8F"/>
    <w:rsid w:val="000A55EE"/>
    <w:rsid w:val="000A5A26"/>
    <w:rsid w:val="000B03EF"/>
    <w:rsid w:val="000B381F"/>
    <w:rsid w:val="000B6495"/>
    <w:rsid w:val="000B664B"/>
    <w:rsid w:val="000C48D2"/>
    <w:rsid w:val="000C7473"/>
    <w:rsid w:val="000D0AEE"/>
    <w:rsid w:val="000D1391"/>
    <w:rsid w:val="000D4257"/>
    <w:rsid w:val="000E2723"/>
    <w:rsid w:val="000E2B49"/>
    <w:rsid w:val="000E7FAC"/>
    <w:rsid w:val="000F2D64"/>
    <w:rsid w:val="000F3521"/>
    <w:rsid w:val="000F4DF8"/>
    <w:rsid w:val="000F605D"/>
    <w:rsid w:val="000F6FA9"/>
    <w:rsid w:val="000F76A9"/>
    <w:rsid w:val="000F7D95"/>
    <w:rsid w:val="0010129F"/>
    <w:rsid w:val="001017E0"/>
    <w:rsid w:val="00103DCB"/>
    <w:rsid w:val="00106BDB"/>
    <w:rsid w:val="00107BFD"/>
    <w:rsid w:val="00110F12"/>
    <w:rsid w:val="0011130C"/>
    <w:rsid w:val="00113008"/>
    <w:rsid w:val="00115DB1"/>
    <w:rsid w:val="00116F41"/>
    <w:rsid w:val="0012449E"/>
    <w:rsid w:val="0012666E"/>
    <w:rsid w:val="001278F1"/>
    <w:rsid w:val="00131171"/>
    <w:rsid w:val="00132EA6"/>
    <w:rsid w:val="00134EA2"/>
    <w:rsid w:val="001360CC"/>
    <w:rsid w:val="00136A29"/>
    <w:rsid w:val="00140FA0"/>
    <w:rsid w:val="001416CF"/>
    <w:rsid w:val="0014629F"/>
    <w:rsid w:val="001477B9"/>
    <w:rsid w:val="0014784A"/>
    <w:rsid w:val="00153568"/>
    <w:rsid w:val="00153B51"/>
    <w:rsid w:val="0015550A"/>
    <w:rsid w:val="001572A3"/>
    <w:rsid w:val="00160232"/>
    <w:rsid w:val="001608E1"/>
    <w:rsid w:val="001625E2"/>
    <w:rsid w:val="0016394B"/>
    <w:rsid w:val="0017218C"/>
    <w:rsid w:val="00172BE3"/>
    <w:rsid w:val="00174FDA"/>
    <w:rsid w:val="00176324"/>
    <w:rsid w:val="001763A4"/>
    <w:rsid w:val="001805BB"/>
    <w:rsid w:val="001809DB"/>
    <w:rsid w:val="00180C36"/>
    <w:rsid w:val="001825D4"/>
    <w:rsid w:val="00183BFC"/>
    <w:rsid w:val="001912CC"/>
    <w:rsid w:val="00191712"/>
    <w:rsid w:val="00194ABB"/>
    <w:rsid w:val="00194D52"/>
    <w:rsid w:val="00195CFE"/>
    <w:rsid w:val="001A0605"/>
    <w:rsid w:val="001A1A5E"/>
    <w:rsid w:val="001A2DA2"/>
    <w:rsid w:val="001A7FB5"/>
    <w:rsid w:val="001B1731"/>
    <w:rsid w:val="001B22E6"/>
    <w:rsid w:val="001B7CB9"/>
    <w:rsid w:val="001C2FFD"/>
    <w:rsid w:val="001C3B8A"/>
    <w:rsid w:val="001C55AE"/>
    <w:rsid w:val="001D05AA"/>
    <w:rsid w:val="001D0FC3"/>
    <w:rsid w:val="001D3FA8"/>
    <w:rsid w:val="001D53E7"/>
    <w:rsid w:val="001D6E4E"/>
    <w:rsid w:val="001D7A7B"/>
    <w:rsid w:val="001F0171"/>
    <w:rsid w:val="001F347E"/>
    <w:rsid w:val="001F3CEC"/>
    <w:rsid w:val="001F509A"/>
    <w:rsid w:val="001F5DCC"/>
    <w:rsid w:val="001F7B51"/>
    <w:rsid w:val="001F7EAD"/>
    <w:rsid w:val="0020239D"/>
    <w:rsid w:val="00205977"/>
    <w:rsid w:val="00210265"/>
    <w:rsid w:val="00210B64"/>
    <w:rsid w:val="0021495F"/>
    <w:rsid w:val="00215C68"/>
    <w:rsid w:val="002175AE"/>
    <w:rsid w:val="00221395"/>
    <w:rsid w:val="002216B5"/>
    <w:rsid w:val="00221C8A"/>
    <w:rsid w:val="00222A6F"/>
    <w:rsid w:val="00230424"/>
    <w:rsid w:val="002312E1"/>
    <w:rsid w:val="002330D9"/>
    <w:rsid w:val="00233E06"/>
    <w:rsid w:val="002349AF"/>
    <w:rsid w:val="002355E3"/>
    <w:rsid w:val="002360BA"/>
    <w:rsid w:val="00237C22"/>
    <w:rsid w:val="00242AAC"/>
    <w:rsid w:val="00243343"/>
    <w:rsid w:val="00243CAB"/>
    <w:rsid w:val="0024444E"/>
    <w:rsid w:val="002477DF"/>
    <w:rsid w:val="00247F5A"/>
    <w:rsid w:val="00251996"/>
    <w:rsid w:val="0025263C"/>
    <w:rsid w:val="00252E38"/>
    <w:rsid w:val="00253339"/>
    <w:rsid w:val="00255A26"/>
    <w:rsid w:val="002603D4"/>
    <w:rsid w:val="002608C6"/>
    <w:rsid w:val="002623AE"/>
    <w:rsid w:val="00264CD2"/>
    <w:rsid w:val="00265AE4"/>
    <w:rsid w:val="00273387"/>
    <w:rsid w:val="00273D16"/>
    <w:rsid w:val="0027736E"/>
    <w:rsid w:val="002908D3"/>
    <w:rsid w:val="00290B62"/>
    <w:rsid w:val="00293C3D"/>
    <w:rsid w:val="00293EAE"/>
    <w:rsid w:val="002940A4"/>
    <w:rsid w:val="002978D5"/>
    <w:rsid w:val="0029792C"/>
    <w:rsid w:val="002A0D80"/>
    <w:rsid w:val="002A2B5A"/>
    <w:rsid w:val="002A4974"/>
    <w:rsid w:val="002A58F3"/>
    <w:rsid w:val="002A6B4D"/>
    <w:rsid w:val="002B0F7C"/>
    <w:rsid w:val="002B18CB"/>
    <w:rsid w:val="002B2CF0"/>
    <w:rsid w:val="002B2ED1"/>
    <w:rsid w:val="002B325D"/>
    <w:rsid w:val="002B49E4"/>
    <w:rsid w:val="002B6A05"/>
    <w:rsid w:val="002B6F15"/>
    <w:rsid w:val="002B76BE"/>
    <w:rsid w:val="002C677F"/>
    <w:rsid w:val="002D1D11"/>
    <w:rsid w:val="002E4A98"/>
    <w:rsid w:val="002F01A5"/>
    <w:rsid w:val="002F140C"/>
    <w:rsid w:val="002F3339"/>
    <w:rsid w:val="002F4044"/>
    <w:rsid w:val="002F4A1E"/>
    <w:rsid w:val="00302145"/>
    <w:rsid w:val="00303F41"/>
    <w:rsid w:val="00304BE4"/>
    <w:rsid w:val="0030768B"/>
    <w:rsid w:val="00311131"/>
    <w:rsid w:val="00311552"/>
    <w:rsid w:val="00311A7A"/>
    <w:rsid w:val="003174CA"/>
    <w:rsid w:val="00320799"/>
    <w:rsid w:val="00323F4E"/>
    <w:rsid w:val="00325AEE"/>
    <w:rsid w:val="003317C8"/>
    <w:rsid w:val="00333EF7"/>
    <w:rsid w:val="00333FEC"/>
    <w:rsid w:val="00341A16"/>
    <w:rsid w:val="00341DA9"/>
    <w:rsid w:val="0034238E"/>
    <w:rsid w:val="003446AC"/>
    <w:rsid w:val="003470CB"/>
    <w:rsid w:val="003476BB"/>
    <w:rsid w:val="00351282"/>
    <w:rsid w:val="00351839"/>
    <w:rsid w:val="003524C6"/>
    <w:rsid w:val="00356D12"/>
    <w:rsid w:val="00370E6D"/>
    <w:rsid w:val="0037230F"/>
    <w:rsid w:val="00383E5F"/>
    <w:rsid w:val="00384864"/>
    <w:rsid w:val="003928E7"/>
    <w:rsid w:val="00393112"/>
    <w:rsid w:val="00394B88"/>
    <w:rsid w:val="00395FF8"/>
    <w:rsid w:val="003965FB"/>
    <w:rsid w:val="003A1DEB"/>
    <w:rsid w:val="003A2FF8"/>
    <w:rsid w:val="003A3115"/>
    <w:rsid w:val="003B0CF7"/>
    <w:rsid w:val="003B1AB6"/>
    <w:rsid w:val="003B4104"/>
    <w:rsid w:val="003B4A47"/>
    <w:rsid w:val="003B74F9"/>
    <w:rsid w:val="003C19B9"/>
    <w:rsid w:val="003C1F9A"/>
    <w:rsid w:val="003D11A0"/>
    <w:rsid w:val="003D19F6"/>
    <w:rsid w:val="003D2F86"/>
    <w:rsid w:val="003D38F3"/>
    <w:rsid w:val="003D5276"/>
    <w:rsid w:val="003D5459"/>
    <w:rsid w:val="003D664A"/>
    <w:rsid w:val="003D7110"/>
    <w:rsid w:val="003E06B0"/>
    <w:rsid w:val="003E0BC3"/>
    <w:rsid w:val="003E0E09"/>
    <w:rsid w:val="003E118E"/>
    <w:rsid w:val="003E3A47"/>
    <w:rsid w:val="003F1FA4"/>
    <w:rsid w:val="003F54EE"/>
    <w:rsid w:val="00404DF9"/>
    <w:rsid w:val="00406296"/>
    <w:rsid w:val="00407CDF"/>
    <w:rsid w:val="00407CF1"/>
    <w:rsid w:val="0041587F"/>
    <w:rsid w:val="004164C1"/>
    <w:rsid w:val="0041775B"/>
    <w:rsid w:val="00421658"/>
    <w:rsid w:val="004244FF"/>
    <w:rsid w:val="00425402"/>
    <w:rsid w:val="00426A1F"/>
    <w:rsid w:val="0042741D"/>
    <w:rsid w:val="00430863"/>
    <w:rsid w:val="004320D1"/>
    <w:rsid w:val="00432F39"/>
    <w:rsid w:val="00433087"/>
    <w:rsid w:val="0043437B"/>
    <w:rsid w:val="00436127"/>
    <w:rsid w:val="00436134"/>
    <w:rsid w:val="00440102"/>
    <w:rsid w:val="0044238F"/>
    <w:rsid w:val="00442E01"/>
    <w:rsid w:val="004438D2"/>
    <w:rsid w:val="004439C9"/>
    <w:rsid w:val="004446ED"/>
    <w:rsid w:val="00444AE7"/>
    <w:rsid w:val="00447FD1"/>
    <w:rsid w:val="00451694"/>
    <w:rsid w:val="00455F19"/>
    <w:rsid w:val="004560D9"/>
    <w:rsid w:val="004635A6"/>
    <w:rsid w:val="00464978"/>
    <w:rsid w:val="00472681"/>
    <w:rsid w:val="00474223"/>
    <w:rsid w:val="0048269B"/>
    <w:rsid w:val="00483194"/>
    <w:rsid w:val="00483539"/>
    <w:rsid w:val="004837F7"/>
    <w:rsid w:val="004846C6"/>
    <w:rsid w:val="00492FF3"/>
    <w:rsid w:val="0049383E"/>
    <w:rsid w:val="00493B7F"/>
    <w:rsid w:val="00493C4C"/>
    <w:rsid w:val="004953D3"/>
    <w:rsid w:val="004A3C0F"/>
    <w:rsid w:val="004A5128"/>
    <w:rsid w:val="004B113B"/>
    <w:rsid w:val="004B588F"/>
    <w:rsid w:val="004B6DD0"/>
    <w:rsid w:val="004C086F"/>
    <w:rsid w:val="004C1DB3"/>
    <w:rsid w:val="004C665F"/>
    <w:rsid w:val="004C6AF2"/>
    <w:rsid w:val="004D0667"/>
    <w:rsid w:val="004D0841"/>
    <w:rsid w:val="004D12AF"/>
    <w:rsid w:val="004D16D1"/>
    <w:rsid w:val="004D3A01"/>
    <w:rsid w:val="004D3B90"/>
    <w:rsid w:val="004D445C"/>
    <w:rsid w:val="004D455A"/>
    <w:rsid w:val="004D4AD1"/>
    <w:rsid w:val="004D5EAF"/>
    <w:rsid w:val="004D7521"/>
    <w:rsid w:val="004D7AFA"/>
    <w:rsid w:val="004E01F1"/>
    <w:rsid w:val="004E0E0D"/>
    <w:rsid w:val="004E3CF3"/>
    <w:rsid w:val="004E4CBE"/>
    <w:rsid w:val="004F13FE"/>
    <w:rsid w:val="004F1816"/>
    <w:rsid w:val="004F4127"/>
    <w:rsid w:val="004F63D1"/>
    <w:rsid w:val="004F6F5F"/>
    <w:rsid w:val="005003F0"/>
    <w:rsid w:val="00502543"/>
    <w:rsid w:val="0050594E"/>
    <w:rsid w:val="005073CD"/>
    <w:rsid w:val="005105EF"/>
    <w:rsid w:val="00511C61"/>
    <w:rsid w:val="00515CDC"/>
    <w:rsid w:val="00521EED"/>
    <w:rsid w:val="00521F6E"/>
    <w:rsid w:val="005221F1"/>
    <w:rsid w:val="00523934"/>
    <w:rsid w:val="0052492C"/>
    <w:rsid w:val="00525309"/>
    <w:rsid w:val="00525E6C"/>
    <w:rsid w:val="00525EAA"/>
    <w:rsid w:val="005315F2"/>
    <w:rsid w:val="00533884"/>
    <w:rsid w:val="00534623"/>
    <w:rsid w:val="00535DDE"/>
    <w:rsid w:val="00540DE1"/>
    <w:rsid w:val="00542FBB"/>
    <w:rsid w:val="00545694"/>
    <w:rsid w:val="00545EEB"/>
    <w:rsid w:val="0054752A"/>
    <w:rsid w:val="00547784"/>
    <w:rsid w:val="00550D73"/>
    <w:rsid w:val="005547FF"/>
    <w:rsid w:val="00554A15"/>
    <w:rsid w:val="005573B5"/>
    <w:rsid w:val="005601D9"/>
    <w:rsid w:val="00562D64"/>
    <w:rsid w:val="00563522"/>
    <w:rsid w:val="005721A2"/>
    <w:rsid w:val="005724B1"/>
    <w:rsid w:val="005803D1"/>
    <w:rsid w:val="00582576"/>
    <w:rsid w:val="00582A07"/>
    <w:rsid w:val="005839C9"/>
    <w:rsid w:val="00586F04"/>
    <w:rsid w:val="0059266B"/>
    <w:rsid w:val="005939D7"/>
    <w:rsid w:val="00594D06"/>
    <w:rsid w:val="00595837"/>
    <w:rsid w:val="005976C2"/>
    <w:rsid w:val="005A4860"/>
    <w:rsid w:val="005A486C"/>
    <w:rsid w:val="005A55D1"/>
    <w:rsid w:val="005A73D8"/>
    <w:rsid w:val="005B0970"/>
    <w:rsid w:val="005B0CDF"/>
    <w:rsid w:val="005B27C0"/>
    <w:rsid w:val="005B3535"/>
    <w:rsid w:val="005B3838"/>
    <w:rsid w:val="005B64BD"/>
    <w:rsid w:val="005B793B"/>
    <w:rsid w:val="005C1307"/>
    <w:rsid w:val="005C21C8"/>
    <w:rsid w:val="005C39BE"/>
    <w:rsid w:val="005C43F9"/>
    <w:rsid w:val="005C581E"/>
    <w:rsid w:val="005C6EFE"/>
    <w:rsid w:val="005D05B3"/>
    <w:rsid w:val="005D0692"/>
    <w:rsid w:val="005D1B30"/>
    <w:rsid w:val="005D73FF"/>
    <w:rsid w:val="005E11B8"/>
    <w:rsid w:val="005E5014"/>
    <w:rsid w:val="005E72A0"/>
    <w:rsid w:val="005F0768"/>
    <w:rsid w:val="005F0E19"/>
    <w:rsid w:val="005F2E60"/>
    <w:rsid w:val="005F3622"/>
    <w:rsid w:val="005F4585"/>
    <w:rsid w:val="005F6BA3"/>
    <w:rsid w:val="005F6E0E"/>
    <w:rsid w:val="005F77E3"/>
    <w:rsid w:val="005F7BD0"/>
    <w:rsid w:val="00600CDD"/>
    <w:rsid w:val="00601E18"/>
    <w:rsid w:val="00603F7C"/>
    <w:rsid w:val="00603FA8"/>
    <w:rsid w:val="006041B0"/>
    <w:rsid w:val="006046C5"/>
    <w:rsid w:val="00605CEA"/>
    <w:rsid w:val="00607CA1"/>
    <w:rsid w:val="00622167"/>
    <w:rsid w:val="0062312B"/>
    <w:rsid w:val="00623C76"/>
    <w:rsid w:val="00625AD5"/>
    <w:rsid w:val="006267A7"/>
    <w:rsid w:val="00630F20"/>
    <w:rsid w:val="00631926"/>
    <w:rsid w:val="006330F3"/>
    <w:rsid w:val="006336A6"/>
    <w:rsid w:val="00637BDC"/>
    <w:rsid w:val="006418E3"/>
    <w:rsid w:val="006427C1"/>
    <w:rsid w:val="00644D8E"/>
    <w:rsid w:val="00645814"/>
    <w:rsid w:val="00647B17"/>
    <w:rsid w:val="00647D22"/>
    <w:rsid w:val="00651EB4"/>
    <w:rsid w:val="006529EF"/>
    <w:rsid w:val="00654228"/>
    <w:rsid w:val="006562B9"/>
    <w:rsid w:val="00656520"/>
    <w:rsid w:val="006573FC"/>
    <w:rsid w:val="00660BED"/>
    <w:rsid w:val="006615F2"/>
    <w:rsid w:val="00661B5F"/>
    <w:rsid w:val="006620E4"/>
    <w:rsid w:val="00662695"/>
    <w:rsid w:val="00664E26"/>
    <w:rsid w:val="006659B1"/>
    <w:rsid w:val="00671B43"/>
    <w:rsid w:val="00675277"/>
    <w:rsid w:val="00683317"/>
    <w:rsid w:val="00683A50"/>
    <w:rsid w:val="0069318F"/>
    <w:rsid w:val="006970FB"/>
    <w:rsid w:val="006A0A37"/>
    <w:rsid w:val="006A0DFF"/>
    <w:rsid w:val="006A3EC6"/>
    <w:rsid w:val="006A6BC9"/>
    <w:rsid w:val="006A6F95"/>
    <w:rsid w:val="006B063C"/>
    <w:rsid w:val="006B0BB0"/>
    <w:rsid w:val="006B1DD2"/>
    <w:rsid w:val="006B3FA3"/>
    <w:rsid w:val="006B5364"/>
    <w:rsid w:val="006C760A"/>
    <w:rsid w:val="006D147C"/>
    <w:rsid w:val="006D1868"/>
    <w:rsid w:val="006D1C64"/>
    <w:rsid w:val="006D4D6F"/>
    <w:rsid w:val="006D7881"/>
    <w:rsid w:val="006D7BE7"/>
    <w:rsid w:val="006D7D7A"/>
    <w:rsid w:val="006E0424"/>
    <w:rsid w:val="006E060B"/>
    <w:rsid w:val="006E06D6"/>
    <w:rsid w:val="006E14D6"/>
    <w:rsid w:val="006E37F5"/>
    <w:rsid w:val="006E5AFF"/>
    <w:rsid w:val="006E648A"/>
    <w:rsid w:val="006E796C"/>
    <w:rsid w:val="006F29F5"/>
    <w:rsid w:val="006F32CA"/>
    <w:rsid w:val="006F3DA3"/>
    <w:rsid w:val="006F42A0"/>
    <w:rsid w:val="006F4362"/>
    <w:rsid w:val="006F6E75"/>
    <w:rsid w:val="006F72AF"/>
    <w:rsid w:val="006F732E"/>
    <w:rsid w:val="00700F18"/>
    <w:rsid w:val="00702911"/>
    <w:rsid w:val="00702FC9"/>
    <w:rsid w:val="00704E99"/>
    <w:rsid w:val="00705C21"/>
    <w:rsid w:val="00706778"/>
    <w:rsid w:val="0070708F"/>
    <w:rsid w:val="00711429"/>
    <w:rsid w:val="00711DA1"/>
    <w:rsid w:val="00713353"/>
    <w:rsid w:val="00714D8C"/>
    <w:rsid w:val="00715E09"/>
    <w:rsid w:val="00717E29"/>
    <w:rsid w:val="00720B45"/>
    <w:rsid w:val="00730DC1"/>
    <w:rsid w:val="007338E9"/>
    <w:rsid w:val="0073420B"/>
    <w:rsid w:val="007376A1"/>
    <w:rsid w:val="007409F4"/>
    <w:rsid w:val="00744FF8"/>
    <w:rsid w:val="00745D3A"/>
    <w:rsid w:val="00750252"/>
    <w:rsid w:val="0075098A"/>
    <w:rsid w:val="007519B6"/>
    <w:rsid w:val="00753E05"/>
    <w:rsid w:val="007548D5"/>
    <w:rsid w:val="007608B8"/>
    <w:rsid w:val="00761C8B"/>
    <w:rsid w:val="00762D27"/>
    <w:rsid w:val="0076461E"/>
    <w:rsid w:val="0076496A"/>
    <w:rsid w:val="00771B28"/>
    <w:rsid w:val="0077282D"/>
    <w:rsid w:val="0077375E"/>
    <w:rsid w:val="00774B60"/>
    <w:rsid w:val="00780ACB"/>
    <w:rsid w:val="00781CC7"/>
    <w:rsid w:val="00783744"/>
    <w:rsid w:val="007876B3"/>
    <w:rsid w:val="0079004E"/>
    <w:rsid w:val="00790206"/>
    <w:rsid w:val="00790D64"/>
    <w:rsid w:val="007912EA"/>
    <w:rsid w:val="007949F1"/>
    <w:rsid w:val="007955EC"/>
    <w:rsid w:val="0079593B"/>
    <w:rsid w:val="007A4062"/>
    <w:rsid w:val="007A634D"/>
    <w:rsid w:val="007A7560"/>
    <w:rsid w:val="007B20CD"/>
    <w:rsid w:val="007B47D0"/>
    <w:rsid w:val="007B5207"/>
    <w:rsid w:val="007B5892"/>
    <w:rsid w:val="007B7155"/>
    <w:rsid w:val="007C181B"/>
    <w:rsid w:val="007C2235"/>
    <w:rsid w:val="007C509C"/>
    <w:rsid w:val="007C6527"/>
    <w:rsid w:val="007D010A"/>
    <w:rsid w:val="007D0E20"/>
    <w:rsid w:val="007D5469"/>
    <w:rsid w:val="007E10AB"/>
    <w:rsid w:val="007E6A1E"/>
    <w:rsid w:val="007E6BFC"/>
    <w:rsid w:val="007F0866"/>
    <w:rsid w:val="007F1B0B"/>
    <w:rsid w:val="007F1DDD"/>
    <w:rsid w:val="007F51BD"/>
    <w:rsid w:val="007F7416"/>
    <w:rsid w:val="007F789E"/>
    <w:rsid w:val="00801496"/>
    <w:rsid w:val="00801D6F"/>
    <w:rsid w:val="00802D42"/>
    <w:rsid w:val="00806D8D"/>
    <w:rsid w:val="008102EA"/>
    <w:rsid w:val="0081266D"/>
    <w:rsid w:val="008131D0"/>
    <w:rsid w:val="00813350"/>
    <w:rsid w:val="0081335C"/>
    <w:rsid w:val="00815BB6"/>
    <w:rsid w:val="00816036"/>
    <w:rsid w:val="00820094"/>
    <w:rsid w:val="00823477"/>
    <w:rsid w:val="00824B96"/>
    <w:rsid w:val="00824BDB"/>
    <w:rsid w:val="00827204"/>
    <w:rsid w:val="00827E58"/>
    <w:rsid w:val="00832373"/>
    <w:rsid w:val="008338FA"/>
    <w:rsid w:val="008362A7"/>
    <w:rsid w:val="0084245C"/>
    <w:rsid w:val="008528BF"/>
    <w:rsid w:val="00853475"/>
    <w:rsid w:val="00854EE5"/>
    <w:rsid w:val="0085526E"/>
    <w:rsid w:val="00855D20"/>
    <w:rsid w:val="008653EA"/>
    <w:rsid w:val="00867A27"/>
    <w:rsid w:val="00870B77"/>
    <w:rsid w:val="00870FCC"/>
    <w:rsid w:val="00871302"/>
    <w:rsid w:val="00872C3B"/>
    <w:rsid w:val="0087562E"/>
    <w:rsid w:val="00881ED2"/>
    <w:rsid w:val="00883A9D"/>
    <w:rsid w:val="00895DBD"/>
    <w:rsid w:val="008A036E"/>
    <w:rsid w:val="008A3A75"/>
    <w:rsid w:val="008A3E22"/>
    <w:rsid w:val="008A526F"/>
    <w:rsid w:val="008B04D6"/>
    <w:rsid w:val="008B09C8"/>
    <w:rsid w:val="008B209F"/>
    <w:rsid w:val="008B2DBF"/>
    <w:rsid w:val="008B348A"/>
    <w:rsid w:val="008B417E"/>
    <w:rsid w:val="008B4D77"/>
    <w:rsid w:val="008B59E3"/>
    <w:rsid w:val="008B5E58"/>
    <w:rsid w:val="008B6DDA"/>
    <w:rsid w:val="008C0EAC"/>
    <w:rsid w:val="008C2533"/>
    <w:rsid w:val="008C2BB7"/>
    <w:rsid w:val="008C37BC"/>
    <w:rsid w:val="008D0793"/>
    <w:rsid w:val="008D2DEB"/>
    <w:rsid w:val="008D300B"/>
    <w:rsid w:val="008D371C"/>
    <w:rsid w:val="008D63CB"/>
    <w:rsid w:val="008D7152"/>
    <w:rsid w:val="008D7A0F"/>
    <w:rsid w:val="008E5082"/>
    <w:rsid w:val="008F57CC"/>
    <w:rsid w:val="008F6087"/>
    <w:rsid w:val="008F7343"/>
    <w:rsid w:val="009010F0"/>
    <w:rsid w:val="00901981"/>
    <w:rsid w:val="00901BA5"/>
    <w:rsid w:val="00906C6E"/>
    <w:rsid w:val="00907D9D"/>
    <w:rsid w:val="0091058B"/>
    <w:rsid w:val="0091511D"/>
    <w:rsid w:val="0091712A"/>
    <w:rsid w:val="00917344"/>
    <w:rsid w:val="00924457"/>
    <w:rsid w:val="00924790"/>
    <w:rsid w:val="00924E1B"/>
    <w:rsid w:val="00927664"/>
    <w:rsid w:val="00930ACA"/>
    <w:rsid w:val="00930B54"/>
    <w:rsid w:val="00931678"/>
    <w:rsid w:val="009325B2"/>
    <w:rsid w:val="00934EB1"/>
    <w:rsid w:val="009350C9"/>
    <w:rsid w:val="00935452"/>
    <w:rsid w:val="0093659C"/>
    <w:rsid w:val="00936FCB"/>
    <w:rsid w:val="00940BB2"/>
    <w:rsid w:val="00943113"/>
    <w:rsid w:val="0094329C"/>
    <w:rsid w:val="0094337D"/>
    <w:rsid w:val="00943C1D"/>
    <w:rsid w:val="00950871"/>
    <w:rsid w:val="0095108A"/>
    <w:rsid w:val="00952032"/>
    <w:rsid w:val="0095333B"/>
    <w:rsid w:val="0095460C"/>
    <w:rsid w:val="009554C9"/>
    <w:rsid w:val="009601CF"/>
    <w:rsid w:val="009609A7"/>
    <w:rsid w:val="0096231D"/>
    <w:rsid w:val="0096276D"/>
    <w:rsid w:val="0096766C"/>
    <w:rsid w:val="00970FB4"/>
    <w:rsid w:val="0097476A"/>
    <w:rsid w:val="0098011D"/>
    <w:rsid w:val="009817B2"/>
    <w:rsid w:val="009874B7"/>
    <w:rsid w:val="00990965"/>
    <w:rsid w:val="00990E6E"/>
    <w:rsid w:val="00991162"/>
    <w:rsid w:val="00992CC7"/>
    <w:rsid w:val="009940AE"/>
    <w:rsid w:val="00995017"/>
    <w:rsid w:val="00995DF4"/>
    <w:rsid w:val="00996836"/>
    <w:rsid w:val="009A4633"/>
    <w:rsid w:val="009A51E2"/>
    <w:rsid w:val="009A543A"/>
    <w:rsid w:val="009A5B74"/>
    <w:rsid w:val="009B158A"/>
    <w:rsid w:val="009B226D"/>
    <w:rsid w:val="009B34C9"/>
    <w:rsid w:val="009C02F1"/>
    <w:rsid w:val="009C0CA5"/>
    <w:rsid w:val="009C0DD7"/>
    <w:rsid w:val="009C1543"/>
    <w:rsid w:val="009C32A1"/>
    <w:rsid w:val="009C7D26"/>
    <w:rsid w:val="009D0CF7"/>
    <w:rsid w:val="009D50B0"/>
    <w:rsid w:val="009D56F3"/>
    <w:rsid w:val="009D6BEE"/>
    <w:rsid w:val="009E0F64"/>
    <w:rsid w:val="009E3357"/>
    <w:rsid w:val="009F1F79"/>
    <w:rsid w:val="009F53A5"/>
    <w:rsid w:val="009F7AD2"/>
    <w:rsid w:val="00A033D1"/>
    <w:rsid w:val="00A071EB"/>
    <w:rsid w:val="00A10139"/>
    <w:rsid w:val="00A10865"/>
    <w:rsid w:val="00A14C9D"/>
    <w:rsid w:val="00A1785A"/>
    <w:rsid w:val="00A20F7C"/>
    <w:rsid w:val="00A21093"/>
    <w:rsid w:val="00A217F6"/>
    <w:rsid w:val="00A2232B"/>
    <w:rsid w:val="00A23B32"/>
    <w:rsid w:val="00A2413E"/>
    <w:rsid w:val="00A24651"/>
    <w:rsid w:val="00A24E18"/>
    <w:rsid w:val="00A2720B"/>
    <w:rsid w:val="00A2761B"/>
    <w:rsid w:val="00A31DA2"/>
    <w:rsid w:val="00A32664"/>
    <w:rsid w:val="00A33763"/>
    <w:rsid w:val="00A345B1"/>
    <w:rsid w:val="00A42181"/>
    <w:rsid w:val="00A42E70"/>
    <w:rsid w:val="00A4770C"/>
    <w:rsid w:val="00A478D8"/>
    <w:rsid w:val="00A532A6"/>
    <w:rsid w:val="00A56356"/>
    <w:rsid w:val="00A563E0"/>
    <w:rsid w:val="00A56794"/>
    <w:rsid w:val="00A60EC5"/>
    <w:rsid w:val="00A60F07"/>
    <w:rsid w:val="00A66210"/>
    <w:rsid w:val="00A67955"/>
    <w:rsid w:val="00A71779"/>
    <w:rsid w:val="00A7204D"/>
    <w:rsid w:val="00A720A9"/>
    <w:rsid w:val="00A72729"/>
    <w:rsid w:val="00A738AB"/>
    <w:rsid w:val="00A74715"/>
    <w:rsid w:val="00A76389"/>
    <w:rsid w:val="00A77926"/>
    <w:rsid w:val="00A8394C"/>
    <w:rsid w:val="00A84E5F"/>
    <w:rsid w:val="00A8552E"/>
    <w:rsid w:val="00A86F12"/>
    <w:rsid w:val="00A92B64"/>
    <w:rsid w:val="00A950B3"/>
    <w:rsid w:val="00AA0D01"/>
    <w:rsid w:val="00AA12D6"/>
    <w:rsid w:val="00AA261C"/>
    <w:rsid w:val="00AA4D89"/>
    <w:rsid w:val="00AA72F8"/>
    <w:rsid w:val="00AA7567"/>
    <w:rsid w:val="00AA7B96"/>
    <w:rsid w:val="00AB02C7"/>
    <w:rsid w:val="00AB2EC4"/>
    <w:rsid w:val="00AB4940"/>
    <w:rsid w:val="00AB60BF"/>
    <w:rsid w:val="00AC3046"/>
    <w:rsid w:val="00AC4307"/>
    <w:rsid w:val="00AC48EC"/>
    <w:rsid w:val="00AC697A"/>
    <w:rsid w:val="00AC74BA"/>
    <w:rsid w:val="00AC75EE"/>
    <w:rsid w:val="00AD0800"/>
    <w:rsid w:val="00AD2A0C"/>
    <w:rsid w:val="00AD4CB2"/>
    <w:rsid w:val="00AD6230"/>
    <w:rsid w:val="00AE0C14"/>
    <w:rsid w:val="00AE3387"/>
    <w:rsid w:val="00AE36B3"/>
    <w:rsid w:val="00AE6302"/>
    <w:rsid w:val="00AE7353"/>
    <w:rsid w:val="00AE7645"/>
    <w:rsid w:val="00AE77E7"/>
    <w:rsid w:val="00AF05B7"/>
    <w:rsid w:val="00AF7311"/>
    <w:rsid w:val="00AF7969"/>
    <w:rsid w:val="00B00929"/>
    <w:rsid w:val="00B021F7"/>
    <w:rsid w:val="00B02E1B"/>
    <w:rsid w:val="00B04778"/>
    <w:rsid w:val="00B052F7"/>
    <w:rsid w:val="00B07A16"/>
    <w:rsid w:val="00B145B7"/>
    <w:rsid w:val="00B15161"/>
    <w:rsid w:val="00B178FB"/>
    <w:rsid w:val="00B2147B"/>
    <w:rsid w:val="00B225ED"/>
    <w:rsid w:val="00B22DE6"/>
    <w:rsid w:val="00B22E48"/>
    <w:rsid w:val="00B22EE9"/>
    <w:rsid w:val="00B24F9A"/>
    <w:rsid w:val="00B25F78"/>
    <w:rsid w:val="00B37914"/>
    <w:rsid w:val="00B4095A"/>
    <w:rsid w:val="00B4534B"/>
    <w:rsid w:val="00B45A72"/>
    <w:rsid w:val="00B4743B"/>
    <w:rsid w:val="00B47DFD"/>
    <w:rsid w:val="00B52E19"/>
    <w:rsid w:val="00B54E79"/>
    <w:rsid w:val="00B5599B"/>
    <w:rsid w:val="00B56123"/>
    <w:rsid w:val="00B56D86"/>
    <w:rsid w:val="00B6057D"/>
    <w:rsid w:val="00B608AD"/>
    <w:rsid w:val="00B6325F"/>
    <w:rsid w:val="00B64732"/>
    <w:rsid w:val="00B6676A"/>
    <w:rsid w:val="00B66BCC"/>
    <w:rsid w:val="00B679C5"/>
    <w:rsid w:val="00B7215D"/>
    <w:rsid w:val="00B778F4"/>
    <w:rsid w:val="00B80223"/>
    <w:rsid w:val="00B8059A"/>
    <w:rsid w:val="00B807EC"/>
    <w:rsid w:val="00B81E0D"/>
    <w:rsid w:val="00B83C7F"/>
    <w:rsid w:val="00B90386"/>
    <w:rsid w:val="00B910D0"/>
    <w:rsid w:val="00BA38EB"/>
    <w:rsid w:val="00BA49BE"/>
    <w:rsid w:val="00BA5E13"/>
    <w:rsid w:val="00BA6129"/>
    <w:rsid w:val="00BA7A88"/>
    <w:rsid w:val="00BB610E"/>
    <w:rsid w:val="00BC0D3D"/>
    <w:rsid w:val="00BC162E"/>
    <w:rsid w:val="00BC1AA1"/>
    <w:rsid w:val="00BC2A8C"/>
    <w:rsid w:val="00BC4A13"/>
    <w:rsid w:val="00BC753D"/>
    <w:rsid w:val="00BD0D55"/>
    <w:rsid w:val="00BD27C3"/>
    <w:rsid w:val="00BD41F6"/>
    <w:rsid w:val="00BD6D00"/>
    <w:rsid w:val="00BE0F1A"/>
    <w:rsid w:val="00BE2EEF"/>
    <w:rsid w:val="00BE3F26"/>
    <w:rsid w:val="00BE460A"/>
    <w:rsid w:val="00BE6035"/>
    <w:rsid w:val="00BE61B5"/>
    <w:rsid w:val="00BF591A"/>
    <w:rsid w:val="00C03E1A"/>
    <w:rsid w:val="00C07F0A"/>
    <w:rsid w:val="00C13ADA"/>
    <w:rsid w:val="00C13DC8"/>
    <w:rsid w:val="00C15419"/>
    <w:rsid w:val="00C20628"/>
    <w:rsid w:val="00C2259E"/>
    <w:rsid w:val="00C24454"/>
    <w:rsid w:val="00C27438"/>
    <w:rsid w:val="00C3328A"/>
    <w:rsid w:val="00C347D0"/>
    <w:rsid w:val="00C36E87"/>
    <w:rsid w:val="00C37CB1"/>
    <w:rsid w:val="00C45CBC"/>
    <w:rsid w:val="00C52802"/>
    <w:rsid w:val="00C53A05"/>
    <w:rsid w:val="00C544BB"/>
    <w:rsid w:val="00C553E2"/>
    <w:rsid w:val="00C55AFE"/>
    <w:rsid w:val="00C6046D"/>
    <w:rsid w:val="00C64152"/>
    <w:rsid w:val="00C72113"/>
    <w:rsid w:val="00C7302F"/>
    <w:rsid w:val="00C74422"/>
    <w:rsid w:val="00C7487E"/>
    <w:rsid w:val="00C75D17"/>
    <w:rsid w:val="00C76883"/>
    <w:rsid w:val="00C77984"/>
    <w:rsid w:val="00C80675"/>
    <w:rsid w:val="00C8194A"/>
    <w:rsid w:val="00C81C4B"/>
    <w:rsid w:val="00C8268F"/>
    <w:rsid w:val="00C82771"/>
    <w:rsid w:val="00C845EE"/>
    <w:rsid w:val="00C85B5B"/>
    <w:rsid w:val="00C929D7"/>
    <w:rsid w:val="00C92B07"/>
    <w:rsid w:val="00C95C8C"/>
    <w:rsid w:val="00C96144"/>
    <w:rsid w:val="00CA4C08"/>
    <w:rsid w:val="00CB29B5"/>
    <w:rsid w:val="00CB2A76"/>
    <w:rsid w:val="00CB47A7"/>
    <w:rsid w:val="00CB77EC"/>
    <w:rsid w:val="00CC1EC0"/>
    <w:rsid w:val="00CC1F4D"/>
    <w:rsid w:val="00CC3B7F"/>
    <w:rsid w:val="00CC7E76"/>
    <w:rsid w:val="00CD09C0"/>
    <w:rsid w:val="00CD0D12"/>
    <w:rsid w:val="00CD53E8"/>
    <w:rsid w:val="00CE3591"/>
    <w:rsid w:val="00CE3954"/>
    <w:rsid w:val="00CE44C3"/>
    <w:rsid w:val="00CE5033"/>
    <w:rsid w:val="00CF00C9"/>
    <w:rsid w:val="00CF2EDB"/>
    <w:rsid w:val="00CF3884"/>
    <w:rsid w:val="00CF57BB"/>
    <w:rsid w:val="00D0022E"/>
    <w:rsid w:val="00D013A1"/>
    <w:rsid w:val="00D03139"/>
    <w:rsid w:val="00D044A0"/>
    <w:rsid w:val="00D05350"/>
    <w:rsid w:val="00D06DCF"/>
    <w:rsid w:val="00D10E22"/>
    <w:rsid w:val="00D11AFE"/>
    <w:rsid w:val="00D12BDA"/>
    <w:rsid w:val="00D13475"/>
    <w:rsid w:val="00D20646"/>
    <w:rsid w:val="00D21A93"/>
    <w:rsid w:val="00D241AC"/>
    <w:rsid w:val="00D248D0"/>
    <w:rsid w:val="00D30CE6"/>
    <w:rsid w:val="00D31B29"/>
    <w:rsid w:val="00D31D44"/>
    <w:rsid w:val="00D32C4E"/>
    <w:rsid w:val="00D33270"/>
    <w:rsid w:val="00D332E8"/>
    <w:rsid w:val="00D34553"/>
    <w:rsid w:val="00D3659E"/>
    <w:rsid w:val="00D40356"/>
    <w:rsid w:val="00D4376C"/>
    <w:rsid w:val="00D43B70"/>
    <w:rsid w:val="00D44204"/>
    <w:rsid w:val="00D4435C"/>
    <w:rsid w:val="00D45247"/>
    <w:rsid w:val="00D46EDC"/>
    <w:rsid w:val="00D533F8"/>
    <w:rsid w:val="00D534D1"/>
    <w:rsid w:val="00D55F33"/>
    <w:rsid w:val="00D60CFE"/>
    <w:rsid w:val="00D60E3E"/>
    <w:rsid w:val="00D618F8"/>
    <w:rsid w:val="00D63DA1"/>
    <w:rsid w:val="00D64A56"/>
    <w:rsid w:val="00D64B20"/>
    <w:rsid w:val="00D66BD2"/>
    <w:rsid w:val="00D7149D"/>
    <w:rsid w:val="00D7435A"/>
    <w:rsid w:val="00D7458C"/>
    <w:rsid w:val="00D74742"/>
    <w:rsid w:val="00D75117"/>
    <w:rsid w:val="00D77AC4"/>
    <w:rsid w:val="00D81BEF"/>
    <w:rsid w:val="00D823D6"/>
    <w:rsid w:val="00D82613"/>
    <w:rsid w:val="00D82B58"/>
    <w:rsid w:val="00D862B5"/>
    <w:rsid w:val="00D87461"/>
    <w:rsid w:val="00D939BA"/>
    <w:rsid w:val="00D940A4"/>
    <w:rsid w:val="00D9558C"/>
    <w:rsid w:val="00D95AC8"/>
    <w:rsid w:val="00D969EE"/>
    <w:rsid w:val="00DA02F1"/>
    <w:rsid w:val="00DA0AA9"/>
    <w:rsid w:val="00DA0B30"/>
    <w:rsid w:val="00DA1E9F"/>
    <w:rsid w:val="00DA1FC8"/>
    <w:rsid w:val="00DA3213"/>
    <w:rsid w:val="00DA3779"/>
    <w:rsid w:val="00DB12C4"/>
    <w:rsid w:val="00DB2BE4"/>
    <w:rsid w:val="00DB44DC"/>
    <w:rsid w:val="00DC0922"/>
    <w:rsid w:val="00DC0A19"/>
    <w:rsid w:val="00DC2C35"/>
    <w:rsid w:val="00DC5672"/>
    <w:rsid w:val="00DD1589"/>
    <w:rsid w:val="00DD3AAE"/>
    <w:rsid w:val="00DD3B8A"/>
    <w:rsid w:val="00DD3FEF"/>
    <w:rsid w:val="00DD41A4"/>
    <w:rsid w:val="00DD46B2"/>
    <w:rsid w:val="00DD553D"/>
    <w:rsid w:val="00DD69DD"/>
    <w:rsid w:val="00DD7E18"/>
    <w:rsid w:val="00DE02FF"/>
    <w:rsid w:val="00DE3222"/>
    <w:rsid w:val="00DE48D6"/>
    <w:rsid w:val="00DF2E4B"/>
    <w:rsid w:val="00DF4A7F"/>
    <w:rsid w:val="00DF5398"/>
    <w:rsid w:val="00DF67D2"/>
    <w:rsid w:val="00E00983"/>
    <w:rsid w:val="00E0139E"/>
    <w:rsid w:val="00E01F74"/>
    <w:rsid w:val="00E03212"/>
    <w:rsid w:val="00E07188"/>
    <w:rsid w:val="00E13063"/>
    <w:rsid w:val="00E206AA"/>
    <w:rsid w:val="00E229C3"/>
    <w:rsid w:val="00E24243"/>
    <w:rsid w:val="00E25B39"/>
    <w:rsid w:val="00E25F5F"/>
    <w:rsid w:val="00E2655B"/>
    <w:rsid w:val="00E31F2D"/>
    <w:rsid w:val="00E33182"/>
    <w:rsid w:val="00E34688"/>
    <w:rsid w:val="00E3611C"/>
    <w:rsid w:val="00E4151B"/>
    <w:rsid w:val="00E41C39"/>
    <w:rsid w:val="00E428D6"/>
    <w:rsid w:val="00E44C47"/>
    <w:rsid w:val="00E45434"/>
    <w:rsid w:val="00E504CB"/>
    <w:rsid w:val="00E50D2B"/>
    <w:rsid w:val="00E51E92"/>
    <w:rsid w:val="00E5269D"/>
    <w:rsid w:val="00E526BF"/>
    <w:rsid w:val="00E53E0A"/>
    <w:rsid w:val="00E560BC"/>
    <w:rsid w:val="00E60125"/>
    <w:rsid w:val="00E606E8"/>
    <w:rsid w:val="00E60D8A"/>
    <w:rsid w:val="00E62CD5"/>
    <w:rsid w:val="00E675F6"/>
    <w:rsid w:val="00E72C1C"/>
    <w:rsid w:val="00E7358E"/>
    <w:rsid w:val="00E75ACB"/>
    <w:rsid w:val="00E80592"/>
    <w:rsid w:val="00E82BB1"/>
    <w:rsid w:val="00E82F57"/>
    <w:rsid w:val="00E83ACE"/>
    <w:rsid w:val="00E86F0B"/>
    <w:rsid w:val="00E87666"/>
    <w:rsid w:val="00E90D6B"/>
    <w:rsid w:val="00E92DB2"/>
    <w:rsid w:val="00E93753"/>
    <w:rsid w:val="00EA1202"/>
    <w:rsid w:val="00EA14A3"/>
    <w:rsid w:val="00EA52DE"/>
    <w:rsid w:val="00EA5D07"/>
    <w:rsid w:val="00EA6E17"/>
    <w:rsid w:val="00EA73F9"/>
    <w:rsid w:val="00EA7A29"/>
    <w:rsid w:val="00EB0D32"/>
    <w:rsid w:val="00EB3864"/>
    <w:rsid w:val="00EB48E7"/>
    <w:rsid w:val="00EB4CC0"/>
    <w:rsid w:val="00EB744E"/>
    <w:rsid w:val="00EB76D0"/>
    <w:rsid w:val="00EB78CF"/>
    <w:rsid w:val="00EC002F"/>
    <w:rsid w:val="00EC319A"/>
    <w:rsid w:val="00EC705B"/>
    <w:rsid w:val="00EC7DEB"/>
    <w:rsid w:val="00ED3C87"/>
    <w:rsid w:val="00ED5095"/>
    <w:rsid w:val="00EE15D6"/>
    <w:rsid w:val="00EE1ED2"/>
    <w:rsid w:val="00EE3CF2"/>
    <w:rsid w:val="00EE5619"/>
    <w:rsid w:val="00EE6BE5"/>
    <w:rsid w:val="00EF0B76"/>
    <w:rsid w:val="00EF2657"/>
    <w:rsid w:val="00EF4478"/>
    <w:rsid w:val="00EF5A6B"/>
    <w:rsid w:val="00EF793C"/>
    <w:rsid w:val="00EF7C12"/>
    <w:rsid w:val="00F001BA"/>
    <w:rsid w:val="00F02870"/>
    <w:rsid w:val="00F10C3E"/>
    <w:rsid w:val="00F1112E"/>
    <w:rsid w:val="00F12FCD"/>
    <w:rsid w:val="00F14016"/>
    <w:rsid w:val="00F1508D"/>
    <w:rsid w:val="00F163CC"/>
    <w:rsid w:val="00F17674"/>
    <w:rsid w:val="00F20086"/>
    <w:rsid w:val="00F20F56"/>
    <w:rsid w:val="00F21FC5"/>
    <w:rsid w:val="00F22804"/>
    <w:rsid w:val="00F23F39"/>
    <w:rsid w:val="00F25864"/>
    <w:rsid w:val="00F26B7B"/>
    <w:rsid w:val="00F274B1"/>
    <w:rsid w:val="00F27E9E"/>
    <w:rsid w:val="00F30637"/>
    <w:rsid w:val="00F3095D"/>
    <w:rsid w:val="00F318F6"/>
    <w:rsid w:val="00F31937"/>
    <w:rsid w:val="00F32095"/>
    <w:rsid w:val="00F33A70"/>
    <w:rsid w:val="00F3426E"/>
    <w:rsid w:val="00F34429"/>
    <w:rsid w:val="00F378DB"/>
    <w:rsid w:val="00F407B0"/>
    <w:rsid w:val="00F40A64"/>
    <w:rsid w:val="00F41333"/>
    <w:rsid w:val="00F4165F"/>
    <w:rsid w:val="00F4520F"/>
    <w:rsid w:val="00F466BF"/>
    <w:rsid w:val="00F467F8"/>
    <w:rsid w:val="00F507C8"/>
    <w:rsid w:val="00F51985"/>
    <w:rsid w:val="00F5443F"/>
    <w:rsid w:val="00F570A2"/>
    <w:rsid w:val="00F6039C"/>
    <w:rsid w:val="00F636F5"/>
    <w:rsid w:val="00F63F96"/>
    <w:rsid w:val="00F66428"/>
    <w:rsid w:val="00F675AB"/>
    <w:rsid w:val="00F714EB"/>
    <w:rsid w:val="00F721BE"/>
    <w:rsid w:val="00F73D71"/>
    <w:rsid w:val="00F81B95"/>
    <w:rsid w:val="00F831CF"/>
    <w:rsid w:val="00F84103"/>
    <w:rsid w:val="00F84723"/>
    <w:rsid w:val="00F85FB1"/>
    <w:rsid w:val="00F867E9"/>
    <w:rsid w:val="00F90321"/>
    <w:rsid w:val="00F92126"/>
    <w:rsid w:val="00F95385"/>
    <w:rsid w:val="00F95B5B"/>
    <w:rsid w:val="00F95E83"/>
    <w:rsid w:val="00F9730B"/>
    <w:rsid w:val="00FA1752"/>
    <w:rsid w:val="00FA5B5B"/>
    <w:rsid w:val="00FA69D6"/>
    <w:rsid w:val="00FA6AC3"/>
    <w:rsid w:val="00FA6E80"/>
    <w:rsid w:val="00FA6F24"/>
    <w:rsid w:val="00FB0A4F"/>
    <w:rsid w:val="00FB4126"/>
    <w:rsid w:val="00FB7F92"/>
    <w:rsid w:val="00FC12A7"/>
    <w:rsid w:val="00FC1FA3"/>
    <w:rsid w:val="00FC3C94"/>
    <w:rsid w:val="00FC5238"/>
    <w:rsid w:val="00FC61B7"/>
    <w:rsid w:val="00FC6270"/>
    <w:rsid w:val="00FD42E7"/>
    <w:rsid w:val="00FD439B"/>
    <w:rsid w:val="00FD60E7"/>
    <w:rsid w:val="00FD6EA0"/>
    <w:rsid w:val="00FD6FB2"/>
    <w:rsid w:val="00FE0CA2"/>
    <w:rsid w:val="00FE0CF9"/>
    <w:rsid w:val="00FE39ED"/>
    <w:rsid w:val="00FE5564"/>
    <w:rsid w:val="00FE5E44"/>
    <w:rsid w:val="00FE7B79"/>
    <w:rsid w:val="00FF041A"/>
    <w:rsid w:val="00FF0DF9"/>
    <w:rsid w:val="00FF1752"/>
    <w:rsid w:val="00FF17E2"/>
    <w:rsid w:val="00FF4651"/>
    <w:rsid w:val="00FF682C"/>
    <w:rsid w:val="00FF77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8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rsid w:val="00EA6E17"/>
    <w:pPr>
      <w:ind w:leftChars="50" w:left="118" w:rightChars="50" w:right="118" w:firstLineChars="0" w:firstLine="0"/>
      <w:jc w:val="distribute"/>
    </w:pPr>
  </w:style>
  <w:style w:type="paragraph" w:customStyle="1" w:styleId="-0">
    <w:name w:val="基本資料表-左"/>
    <w:basedOn w:val="a0"/>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7237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0"/>
    <w:next w:val="a0"/>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0"/>
    <w:next w:val="a0"/>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0"/>
    <w:next w:val="a0"/>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0"/>
    <w:next w:val="a0"/>
    <w:link w:val="40"/>
    <w:qFormat/>
    <w:rsid w:val="005F7BD0"/>
    <w:pPr>
      <w:keepNext/>
      <w:spacing w:line="720" w:lineRule="auto"/>
      <w:ind w:firstLineChars="0" w:firstLine="0"/>
      <w:outlineLvl w:val="3"/>
    </w:pPr>
    <w:rPr>
      <w:rFonts w:ascii="Cambria" w:eastAsia="新細明體" w:hAnsi="Cambria"/>
      <w:sz w:val="36"/>
      <w:szCs w:val="36"/>
    </w:rPr>
  </w:style>
  <w:style w:type="paragraph" w:styleId="5">
    <w:name w:val="heading 5"/>
    <w:basedOn w:val="a0"/>
    <w:next w:val="a0"/>
    <w:link w:val="50"/>
    <w:qFormat/>
    <w:rsid w:val="005F7BD0"/>
    <w:pPr>
      <w:keepNext/>
      <w:spacing w:line="720" w:lineRule="auto"/>
      <w:ind w:firstLineChars="0" w:firstLine="0"/>
      <w:outlineLvl w:val="4"/>
    </w:pPr>
    <w:rPr>
      <w:rFonts w:ascii="Cambria" w:eastAsia="新細明體" w:hAnsi="Cambria"/>
      <w:b/>
      <w:bCs/>
      <w:sz w:val="36"/>
      <w:szCs w:val="36"/>
    </w:rPr>
  </w:style>
  <w:style w:type="paragraph" w:styleId="6">
    <w:name w:val="heading 6"/>
    <w:basedOn w:val="a0"/>
    <w:next w:val="a0"/>
    <w:link w:val="60"/>
    <w:qFormat/>
    <w:rsid w:val="005F7BD0"/>
    <w:pPr>
      <w:keepNext/>
      <w:spacing w:line="720" w:lineRule="auto"/>
      <w:ind w:firstLineChars="0" w:firstLine="0"/>
      <w:outlineLvl w:val="5"/>
    </w:pPr>
    <w:rPr>
      <w:rFonts w:ascii="Cambria" w:eastAsia="新細明體" w:hAnsi="Cambria"/>
      <w:sz w:val="36"/>
      <w:szCs w:val="36"/>
    </w:rPr>
  </w:style>
  <w:style w:type="paragraph" w:styleId="7">
    <w:name w:val="heading 7"/>
    <w:basedOn w:val="a0"/>
    <w:next w:val="a0"/>
    <w:link w:val="70"/>
    <w:qFormat/>
    <w:rsid w:val="005F7BD0"/>
    <w:pPr>
      <w:keepNext/>
      <w:spacing w:line="720" w:lineRule="auto"/>
      <w:ind w:firstLineChars="0" w:firstLine="0"/>
      <w:outlineLvl w:val="6"/>
    </w:pPr>
    <w:rPr>
      <w:rFonts w:ascii="Cambria" w:eastAsia="新細明體" w:hAnsi="Cambria"/>
      <w:b/>
      <w:bCs/>
      <w:sz w:val="36"/>
      <w:szCs w:val="36"/>
    </w:rPr>
  </w:style>
  <w:style w:type="paragraph" w:styleId="8">
    <w:name w:val="heading 8"/>
    <w:basedOn w:val="a0"/>
    <w:next w:val="a0"/>
    <w:link w:val="80"/>
    <w:qFormat/>
    <w:rsid w:val="005F7BD0"/>
    <w:pPr>
      <w:keepNext/>
      <w:spacing w:line="720" w:lineRule="auto"/>
      <w:ind w:firstLineChars="0" w:firstLine="0"/>
      <w:outlineLvl w:val="7"/>
    </w:pPr>
    <w:rPr>
      <w:rFonts w:ascii="Cambria" w:eastAsia="新細明體" w:hAnsi="Cambria"/>
      <w:sz w:val="36"/>
      <w:szCs w:val="36"/>
    </w:rPr>
  </w:style>
  <w:style w:type="paragraph" w:styleId="9">
    <w:name w:val="heading 9"/>
    <w:basedOn w:val="a0"/>
    <w:next w:val="a0"/>
    <w:link w:val="90"/>
    <w:qFormat/>
    <w:rsid w:val="005F7BD0"/>
    <w:pPr>
      <w:keepNext/>
      <w:spacing w:line="720" w:lineRule="auto"/>
      <w:ind w:firstLineChars="0" w:firstLine="0"/>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5F7BD0"/>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5F7BD0"/>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5F7BD0"/>
    <w:rPr>
      <w:rFonts w:ascii="Arial" w:eastAsia="新細明體" w:hAnsi="Arial"/>
      <w:b/>
      <w:bCs/>
      <w:kern w:val="2"/>
      <w:sz w:val="36"/>
      <w:szCs w:val="36"/>
      <w:lang w:val="en-US" w:eastAsia="zh-CN" w:bidi="ar-SA"/>
    </w:rPr>
  </w:style>
  <w:style w:type="character" w:customStyle="1" w:styleId="40">
    <w:name w:val="標題 4 字元"/>
    <w:link w:val="4"/>
    <w:semiHidden/>
    <w:rsid w:val="005F7BD0"/>
    <w:rPr>
      <w:rFonts w:ascii="Cambria" w:eastAsia="新細明體" w:hAnsi="Cambria"/>
      <w:kern w:val="2"/>
      <w:sz w:val="36"/>
      <w:szCs w:val="36"/>
      <w:lang w:val="en-US" w:eastAsia="zh-CN" w:bidi="ar-SA"/>
    </w:rPr>
  </w:style>
  <w:style w:type="character" w:customStyle="1" w:styleId="50">
    <w:name w:val="標題 5 字元"/>
    <w:link w:val="5"/>
    <w:semiHidden/>
    <w:rsid w:val="005F7BD0"/>
    <w:rPr>
      <w:rFonts w:ascii="Cambria" w:eastAsia="新細明體" w:hAnsi="Cambria"/>
      <w:b/>
      <w:bCs/>
      <w:kern w:val="2"/>
      <w:sz w:val="36"/>
      <w:szCs w:val="36"/>
      <w:lang w:val="en-US" w:eastAsia="zh-CN" w:bidi="ar-SA"/>
    </w:rPr>
  </w:style>
  <w:style w:type="character" w:customStyle="1" w:styleId="60">
    <w:name w:val="標題 6 字元"/>
    <w:link w:val="6"/>
    <w:semiHidden/>
    <w:rsid w:val="005F7BD0"/>
    <w:rPr>
      <w:rFonts w:ascii="Cambria" w:eastAsia="新細明體" w:hAnsi="Cambria"/>
      <w:kern w:val="2"/>
      <w:sz w:val="36"/>
      <w:szCs w:val="36"/>
      <w:lang w:val="en-US" w:eastAsia="zh-CN" w:bidi="ar-SA"/>
    </w:rPr>
  </w:style>
  <w:style w:type="character" w:customStyle="1" w:styleId="70">
    <w:name w:val="標題 7 字元"/>
    <w:link w:val="7"/>
    <w:semiHidden/>
    <w:rsid w:val="005F7BD0"/>
    <w:rPr>
      <w:rFonts w:ascii="Cambria" w:eastAsia="新細明體" w:hAnsi="Cambria"/>
      <w:b/>
      <w:bCs/>
      <w:kern w:val="2"/>
      <w:sz w:val="36"/>
      <w:szCs w:val="36"/>
      <w:lang w:val="en-US" w:eastAsia="zh-CN" w:bidi="ar-SA"/>
    </w:rPr>
  </w:style>
  <w:style w:type="character" w:customStyle="1" w:styleId="80">
    <w:name w:val="標題 8 字元"/>
    <w:link w:val="8"/>
    <w:semiHidden/>
    <w:rsid w:val="005F7BD0"/>
    <w:rPr>
      <w:rFonts w:ascii="Cambria" w:eastAsia="新細明體" w:hAnsi="Cambria"/>
      <w:kern w:val="2"/>
      <w:sz w:val="36"/>
      <w:szCs w:val="36"/>
      <w:lang w:val="en-US" w:eastAsia="zh-CN" w:bidi="ar-SA"/>
    </w:rPr>
  </w:style>
  <w:style w:type="character" w:customStyle="1" w:styleId="90">
    <w:name w:val="標題 9 字元"/>
    <w:link w:val="9"/>
    <w:semiHidden/>
    <w:rsid w:val="005F7BD0"/>
    <w:rPr>
      <w:rFonts w:ascii="Cambria" w:eastAsia="新細明體" w:hAnsi="Cambria"/>
      <w:kern w:val="2"/>
      <w:sz w:val="36"/>
      <w:szCs w:val="36"/>
      <w:lang w:val="en-US" w:eastAsia="zh-CN" w:bidi="ar-SA"/>
    </w:rPr>
  </w:style>
  <w:style w:type="paragraph" w:customStyle="1" w:styleId="a4">
    <w:name w:val="大標"/>
    <w:basedOn w:val="a0"/>
    <w:qFormat/>
    <w:rsid w:val="001D3FA8"/>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0"/>
    <w:link w:val="a6"/>
    <w:rsid w:val="00924E1B"/>
    <w:pPr>
      <w:spacing w:beforeLines="50" w:before="50" w:afterLines="50" w:after="50"/>
      <w:ind w:left="200" w:hangingChars="200" w:hanging="200"/>
    </w:pPr>
    <w:rPr>
      <w:rFonts w:ascii="華康粗明體" w:eastAsia="華康粗明體" w:hAnsi="標楷體"/>
      <w:color w:val="000000"/>
      <w:sz w:val="32"/>
      <w:lang w:eastAsia="zh-TW"/>
    </w:rPr>
  </w:style>
  <w:style w:type="character" w:customStyle="1" w:styleId="a6">
    <w:name w:val="一、 字元"/>
    <w:link w:val="a5"/>
    <w:rsid w:val="00924E1B"/>
    <w:rPr>
      <w:rFonts w:ascii="華康粗明體" w:eastAsia="華康粗明體" w:hAnsi="標楷體"/>
      <w:color w:val="000000"/>
      <w:kern w:val="2"/>
      <w:sz w:val="32"/>
      <w:szCs w:val="24"/>
      <w:lang w:val="en-US" w:eastAsia="zh-TW" w:bidi="ar-SA"/>
    </w:rPr>
  </w:style>
  <w:style w:type="paragraph" w:styleId="a7">
    <w:name w:val="footnote text"/>
    <w:basedOn w:val="a0"/>
    <w:link w:val="a8"/>
    <w:autoRedefine/>
    <w:semiHidden/>
    <w:rsid w:val="00B37914"/>
    <w:pPr>
      <w:suppressAutoHyphens/>
      <w:snapToGrid w:val="0"/>
      <w:ind w:left="100" w:hangingChars="100" w:hanging="100"/>
    </w:pPr>
    <w:rPr>
      <w:kern w:val="20"/>
      <w:sz w:val="20"/>
      <w:szCs w:val="20"/>
      <w:lang w:eastAsia="ar-SA"/>
    </w:rPr>
  </w:style>
  <w:style w:type="character" w:customStyle="1" w:styleId="a8">
    <w:name w:val="註腳文字 字元"/>
    <w:link w:val="a7"/>
    <w:semiHidden/>
    <w:rsid w:val="005F7BD0"/>
    <w:rPr>
      <w:rFonts w:eastAsia="華康細圓體"/>
      <w:kern w:val="20"/>
      <w:lang w:val="en-US" w:eastAsia="ar-SA" w:bidi="ar-SA"/>
    </w:rPr>
  </w:style>
  <w:style w:type="paragraph" w:styleId="a9">
    <w:name w:val="header"/>
    <w:basedOn w:val="a0"/>
    <w:link w:val="aa"/>
    <w:rsid w:val="00B22DE6"/>
    <w:pPr>
      <w:tabs>
        <w:tab w:val="center" w:pos="4680"/>
        <w:tab w:val="right" w:pos="9360"/>
      </w:tabs>
      <w:ind w:firstLineChars="0" w:firstLine="0"/>
    </w:p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0"/>
    <w:link w:val="ac"/>
    <w:rsid w:val="00B22DE6"/>
    <w:pPr>
      <w:tabs>
        <w:tab w:val="center" w:pos="4680"/>
        <w:tab w:val="right" w:pos="9360"/>
      </w:tabs>
      <w:ind w:firstLineChars="0" w:firstLine="0"/>
    </w:p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0"/>
    <w:link w:val="ae"/>
    <w:semiHidden/>
    <w:rsid w:val="00176324"/>
    <w:rPr>
      <w:rFonts w:ascii="Arial" w:eastAsia="新細明體" w:hAnsi="Arial"/>
      <w:sz w:val="16"/>
      <w:szCs w:val="16"/>
    </w:rPr>
  </w:style>
  <w:style w:type="character" w:customStyle="1" w:styleId="ae">
    <w:name w:val="註解方塊文字 字元"/>
    <w:link w:val="ad"/>
    <w:semiHidden/>
    <w:rsid w:val="005F7BD0"/>
    <w:rPr>
      <w:rFonts w:ascii="Arial" w:eastAsia="新細明體" w:hAnsi="Arial"/>
      <w:kern w:val="2"/>
      <w:sz w:val="16"/>
      <w:szCs w:val="16"/>
      <w:lang w:val="en-US" w:eastAsia="zh-CN" w:bidi="ar-SA"/>
    </w:rPr>
  </w:style>
  <w:style w:type="table" w:styleId="af">
    <w:name w:val="Table Grid"/>
    <w:basedOn w:val="a2"/>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sz w:val="20"/>
    </w:rPr>
  </w:style>
  <w:style w:type="paragraph" w:customStyle="1" w:styleId="af1">
    <w:name w:val="（一）"/>
    <w:basedOn w:val="a0"/>
    <w:link w:val="af2"/>
    <w:rsid w:val="001D3FA8"/>
    <w:pPr>
      <w:kinsoku w:val="0"/>
      <w:ind w:leftChars="100" w:left="400" w:hangingChars="300" w:hanging="300"/>
    </w:pPr>
    <w:rPr>
      <w:rFonts w:hAnsi="標楷體"/>
      <w:szCs w:val="26"/>
      <w:lang w:eastAsia="zh-TW"/>
    </w:rPr>
  </w:style>
  <w:style w:type="character" w:customStyle="1" w:styleId="af2">
    <w:name w:val="（一） 字元"/>
    <w:link w:val="af1"/>
    <w:rsid w:val="001D3FA8"/>
    <w:rPr>
      <w:rFonts w:eastAsia="華康細圓體" w:hAnsi="標楷體"/>
      <w:kern w:val="2"/>
      <w:sz w:val="24"/>
      <w:szCs w:val="26"/>
      <w:lang w:val="en-US" w:eastAsia="zh-TW" w:bidi="ar-SA"/>
    </w:rPr>
  </w:style>
  <w:style w:type="paragraph" w:customStyle="1" w:styleId="af3">
    <w:name w:val="（一）文"/>
    <w:basedOn w:val="a0"/>
    <w:link w:val="af4"/>
    <w:rsid w:val="006F42A0"/>
    <w:pPr>
      <w:ind w:leftChars="400" w:left="400"/>
    </w:pPr>
  </w:style>
  <w:style w:type="character" w:customStyle="1" w:styleId="af4">
    <w:name w:val="（一）文 字元"/>
    <w:link w:val="af3"/>
    <w:rsid w:val="006F42A0"/>
    <w:rPr>
      <w:rFonts w:eastAsia="華康細圓體"/>
      <w:kern w:val="2"/>
      <w:sz w:val="24"/>
      <w:szCs w:val="24"/>
      <w:lang w:val="en-US" w:eastAsia="zh-CN" w:bidi="ar-SA"/>
    </w:rPr>
  </w:style>
  <w:style w:type="paragraph" w:styleId="11">
    <w:name w:val="toc 1"/>
    <w:basedOn w:val="a0"/>
    <w:next w:val="a0"/>
    <w:autoRedefine/>
    <w:uiPriority w:val="39"/>
    <w:rsid w:val="005F2E60"/>
    <w:pPr>
      <w:tabs>
        <w:tab w:val="right" w:leader="dot" w:pos="8494"/>
      </w:tabs>
      <w:ind w:firstLineChars="0" w:firstLine="0"/>
    </w:pPr>
  </w:style>
  <w:style w:type="character" w:styleId="af5">
    <w:name w:val="footnote reference"/>
    <w:semiHidden/>
    <w:rsid w:val="00B37914"/>
    <w:rPr>
      <w:rFonts w:ascii="華康細圓體(P)" w:eastAsia="華康細圓體(P)"/>
      <w:sz w:val="20"/>
      <w:vertAlign w:val="superscript"/>
    </w:rPr>
  </w:style>
  <w:style w:type="paragraph" w:customStyle="1" w:styleId="af6">
    <w:name w:val="１、"/>
    <w:basedOn w:val="a0"/>
    <w:link w:val="af7"/>
    <w:rsid w:val="005E5014"/>
    <w:pPr>
      <w:ind w:leftChars="400" w:left="400" w:hangingChars="200" w:hanging="198"/>
    </w:pPr>
    <w:rPr>
      <w:lang w:eastAsia="zh-TW"/>
    </w:rPr>
  </w:style>
  <w:style w:type="character" w:customStyle="1" w:styleId="af7">
    <w:name w:val="１、 字元"/>
    <w:link w:val="af6"/>
    <w:rsid w:val="005E5014"/>
    <w:rPr>
      <w:rFonts w:eastAsia="華康細圓體"/>
      <w:kern w:val="2"/>
      <w:sz w:val="24"/>
      <w:szCs w:val="24"/>
    </w:rPr>
  </w:style>
  <w:style w:type="character" w:styleId="af8">
    <w:name w:val="annotation reference"/>
    <w:semiHidden/>
    <w:rsid w:val="00A56356"/>
    <w:rPr>
      <w:sz w:val="18"/>
      <w:szCs w:val="18"/>
    </w:rPr>
  </w:style>
  <w:style w:type="paragraph" w:styleId="af9">
    <w:name w:val="annotation text"/>
    <w:basedOn w:val="a0"/>
    <w:link w:val="afa"/>
    <w:semiHidden/>
    <w:rsid w:val="00A56356"/>
    <w:pPr>
      <w:jc w:val="left"/>
    </w:pPr>
  </w:style>
  <w:style w:type="character" w:customStyle="1" w:styleId="afa">
    <w:name w:val="註解文字 字元"/>
    <w:link w:val="af9"/>
    <w:semiHidden/>
    <w:rsid w:val="005F7BD0"/>
    <w:rPr>
      <w:rFonts w:eastAsia="華康細圓體"/>
      <w:kern w:val="2"/>
      <w:sz w:val="24"/>
      <w:szCs w:val="24"/>
      <w:lang w:val="en-US" w:eastAsia="zh-CN" w:bidi="ar-SA"/>
    </w:rPr>
  </w:style>
  <w:style w:type="paragraph" w:styleId="afb">
    <w:name w:val="annotation subject"/>
    <w:basedOn w:val="af9"/>
    <w:next w:val="af9"/>
    <w:link w:val="afc"/>
    <w:semiHidden/>
    <w:rsid w:val="00A56356"/>
    <w:rPr>
      <w:b/>
      <w:bCs/>
    </w:rPr>
  </w:style>
  <w:style w:type="character" w:customStyle="1" w:styleId="afc">
    <w:name w:val="註解主旨 字元"/>
    <w:link w:val="afb"/>
    <w:semiHidden/>
    <w:rsid w:val="005F7BD0"/>
    <w:rPr>
      <w:rFonts w:eastAsia="華康細圓體"/>
      <w:b/>
      <w:bCs/>
      <w:kern w:val="2"/>
      <w:sz w:val="24"/>
      <w:szCs w:val="24"/>
      <w:lang w:val="en-US" w:eastAsia="zh-CN" w:bidi="ar-SA"/>
    </w:rPr>
  </w:style>
  <w:style w:type="paragraph" w:customStyle="1" w:styleId="afd">
    <w:name w:val="１、文"/>
    <w:basedOn w:val="af6"/>
    <w:link w:val="afe"/>
    <w:rsid w:val="00084D95"/>
    <w:pPr>
      <w:ind w:leftChars="600" w:left="600" w:firstLineChars="200" w:firstLine="200"/>
    </w:pPr>
  </w:style>
  <w:style w:type="character" w:customStyle="1" w:styleId="afe">
    <w:name w:val="１、文 字元"/>
    <w:link w:val="afd"/>
    <w:rsid w:val="00084D95"/>
    <w:rPr>
      <w:rFonts w:eastAsia="華康細圓體"/>
      <w:kern w:val="2"/>
      <w:sz w:val="24"/>
      <w:szCs w:val="24"/>
    </w:rPr>
  </w:style>
  <w:style w:type="paragraph" w:customStyle="1" w:styleId="aff">
    <w:name w:val="表平"/>
    <w:basedOn w:val="a0"/>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rsid w:val="0094337D"/>
    <w:pPr>
      <w:ind w:leftChars="500" w:left="750" w:hangingChars="250" w:hanging="250"/>
    </w:pPr>
  </w:style>
  <w:style w:type="character" w:customStyle="1" w:styleId="13">
    <w:name w:val="(1) 字元"/>
    <w:basedOn w:val="af2"/>
    <w:link w:val="12"/>
    <w:rsid w:val="0094337D"/>
    <w:rPr>
      <w:rFonts w:eastAsia="華康細圓體" w:hAnsi="標楷體"/>
      <w:kern w:val="2"/>
      <w:sz w:val="24"/>
      <w:szCs w:val="26"/>
      <w:lang w:val="en-US" w:eastAsia="zh-TW" w:bidi="ar-SA"/>
    </w:rPr>
  </w:style>
  <w:style w:type="paragraph" w:customStyle="1" w:styleId="Aff0">
    <w:name w:val="A."/>
    <w:basedOn w:val="12"/>
    <w:rsid w:val="00084D95"/>
    <w:pPr>
      <w:kinsoku/>
      <w:ind w:leftChars="600" w:left="600" w:hangingChars="150" w:hanging="147"/>
    </w:pPr>
  </w:style>
  <w:style w:type="paragraph" w:customStyle="1" w:styleId="aff1">
    <w:name w:val="表標"/>
    <w:basedOn w:val="a0"/>
    <w:qFormat/>
    <w:rsid w:val="00895DBD"/>
    <w:pPr>
      <w:spacing w:beforeLines="100" w:before="100"/>
      <w:ind w:firstLineChars="0" w:firstLine="0"/>
      <w:jc w:val="center"/>
    </w:pPr>
    <w:rPr>
      <w:rFonts w:eastAsia="華康粗圓體"/>
    </w:rPr>
  </w:style>
  <w:style w:type="paragraph" w:customStyle="1" w:styleId="28-">
    <w:name w:val="28-超特黑"/>
    <w:basedOn w:val="a0"/>
    <w:rsid w:val="00D95AC8"/>
    <w:pPr>
      <w:ind w:firstLineChars="0" w:firstLine="0"/>
      <w:jc w:val="center"/>
    </w:pPr>
    <w:rPr>
      <w:rFonts w:ascii="華康超黑體" w:eastAsia="華康超黑體" w:hAnsi="標楷體"/>
      <w:sz w:val="56"/>
      <w:szCs w:val="72"/>
    </w:rPr>
  </w:style>
  <w:style w:type="paragraph" w:customStyle="1" w:styleId="aff2">
    <w:name w:val="基本資料表"/>
    <w:basedOn w:val="a0"/>
    <w:rsid w:val="006C760A"/>
    <w:pPr>
      <w:ind w:firstLineChars="0" w:firstLine="0"/>
      <w:jc w:val="center"/>
    </w:pPr>
    <w:rPr>
      <w:rFonts w:ascii="華康超黑體" w:eastAsia="華康超黑體"/>
      <w:sz w:val="48"/>
      <w:szCs w:val="48"/>
      <w:lang w:eastAsia="zh-TW"/>
    </w:rPr>
  </w:style>
  <w:style w:type="paragraph" w:customStyle="1" w:styleId="aff3">
    <w:name w:val="自然人文"/>
    <w:basedOn w:val="a0"/>
    <w:link w:val="aff4"/>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0"/>
    <w:rsid w:val="00EA6E17"/>
    <w:pPr>
      <w:ind w:leftChars="50" w:left="118" w:rightChars="50" w:right="118" w:firstLineChars="0" w:firstLine="0"/>
      <w:jc w:val="distribute"/>
    </w:pPr>
  </w:style>
  <w:style w:type="paragraph" w:customStyle="1" w:styleId="-0">
    <w:name w:val="基本資料表-左"/>
    <w:basedOn w:val="a0"/>
    <w:rsid w:val="00EA6E17"/>
    <w:pPr>
      <w:ind w:leftChars="50" w:left="118" w:rightChars="50" w:right="118" w:firstLineChars="0" w:firstLine="0"/>
    </w:pPr>
  </w:style>
  <w:style w:type="paragraph" w:customStyle="1" w:styleId="aff5">
    <w:name w:val="壹、"/>
    <w:basedOn w:val="a0"/>
    <w:rsid w:val="00600CDD"/>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0"/>
    <w:next w:val="a0"/>
    <w:link w:val="z-0"/>
    <w:hidden/>
    <w:rsid w:val="00523934"/>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locked/>
    <w:rsid w:val="005F7BD0"/>
    <w:rPr>
      <w:rFonts w:ascii="Arial" w:eastAsia="新細明體" w:hAnsi="Arial" w:cs="Arial"/>
      <w:vanish/>
      <w:sz w:val="16"/>
      <w:szCs w:val="16"/>
      <w:lang w:val="en-US" w:eastAsia="zh-TW" w:bidi="ar-SA"/>
    </w:rPr>
  </w:style>
  <w:style w:type="paragraph" w:styleId="z-1">
    <w:name w:val="HTML Bottom of Form"/>
    <w:basedOn w:val="a0"/>
    <w:next w:val="a0"/>
    <w:link w:val="z-2"/>
    <w:hidden/>
    <w:rsid w:val="00523934"/>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5F7BD0"/>
    <w:rPr>
      <w:rFonts w:ascii="Arial" w:eastAsia="新細明體" w:hAnsi="Arial" w:cs="Arial"/>
      <w:vanish/>
      <w:sz w:val="16"/>
      <w:szCs w:val="16"/>
      <w:lang w:val="en-US" w:eastAsia="zh-TW" w:bidi="ar-SA"/>
    </w:rPr>
  </w:style>
  <w:style w:type="paragraph" w:customStyle="1" w:styleId="aff6">
    <w:name w:val="版權"/>
    <w:basedOn w:val="a0"/>
    <w:rsid w:val="00F30637"/>
    <w:pPr>
      <w:spacing w:line="400" w:lineRule="exact"/>
      <w:ind w:firstLineChars="0" w:firstLine="0"/>
    </w:pPr>
    <w:rPr>
      <w:rFonts w:eastAsia="標楷體"/>
      <w:spacing w:val="4"/>
      <w:sz w:val="26"/>
      <w:lang w:eastAsia="ja-JP"/>
    </w:rPr>
  </w:style>
  <w:style w:type="paragraph" w:customStyle="1" w:styleId="BalloonText1">
    <w:name w:val="Balloon Text1"/>
    <w:basedOn w:val="a0"/>
    <w:semiHidden/>
    <w:rsid w:val="006E14D6"/>
    <w:pPr>
      <w:spacing w:before="40" w:after="40" w:line="520" w:lineRule="exact"/>
    </w:pPr>
    <w:rPr>
      <w:rFonts w:ascii="Arial" w:eastAsia="新細明體" w:hAnsi="Arial"/>
      <w:spacing w:val="4"/>
      <w:sz w:val="18"/>
      <w:szCs w:val="18"/>
      <w:lang w:eastAsia="ja-JP"/>
    </w:rPr>
  </w:style>
  <w:style w:type="paragraph" w:styleId="21">
    <w:name w:val="toc 2"/>
    <w:basedOn w:val="a0"/>
    <w:next w:val="a0"/>
    <w:autoRedefine/>
    <w:unhideWhenUsed/>
    <w:rsid w:val="005F7BD0"/>
    <w:pPr>
      <w:autoSpaceDE/>
      <w:autoSpaceDN/>
      <w:ind w:leftChars="200" w:left="480" w:firstLineChars="0" w:firstLine="0"/>
    </w:pPr>
    <w:rPr>
      <w:rFonts w:ascii="Calibri" w:eastAsia="新細明體" w:hAnsi="Calibri"/>
      <w:szCs w:val="22"/>
      <w:lang w:eastAsia="zh-TW"/>
    </w:rPr>
  </w:style>
  <w:style w:type="paragraph" w:styleId="31">
    <w:name w:val="toc 3"/>
    <w:basedOn w:val="a0"/>
    <w:next w:val="a0"/>
    <w:autoRedefine/>
    <w:unhideWhenUsed/>
    <w:rsid w:val="005F7BD0"/>
    <w:pPr>
      <w:autoSpaceDE/>
      <w:autoSpaceDN/>
      <w:ind w:leftChars="400" w:left="960" w:firstLineChars="0" w:firstLine="0"/>
    </w:pPr>
    <w:rPr>
      <w:rFonts w:ascii="Calibri" w:eastAsia="新細明體" w:hAnsi="Calibri"/>
      <w:szCs w:val="22"/>
      <w:lang w:eastAsia="zh-TW"/>
    </w:rPr>
  </w:style>
  <w:style w:type="paragraph" w:styleId="41">
    <w:name w:val="toc 4"/>
    <w:basedOn w:val="a0"/>
    <w:next w:val="a0"/>
    <w:autoRedefine/>
    <w:unhideWhenUsed/>
    <w:rsid w:val="005F7BD0"/>
    <w:pPr>
      <w:autoSpaceDE/>
      <w:autoSpaceDN/>
      <w:ind w:leftChars="600" w:left="1440" w:firstLineChars="0" w:firstLine="0"/>
    </w:pPr>
    <w:rPr>
      <w:rFonts w:ascii="Calibri" w:eastAsia="新細明體" w:hAnsi="Calibri"/>
      <w:szCs w:val="22"/>
      <w:lang w:eastAsia="zh-TW"/>
    </w:rPr>
  </w:style>
  <w:style w:type="paragraph" w:styleId="51">
    <w:name w:val="toc 5"/>
    <w:basedOn w:val="a0"/>
    <w:next w:val="a0"/>
    <w:autoRedefine/>
    <w:unhideWhenUsed/>
    <w:rsid w:val="005F7BD0"/>
    <w:pPr>
      <w:autoSpaceDE/>
      <w:autoSpaceDN/>
      <w:ind w:leftChars="800" w:left="1920" w:firstLineChars="0" w:firstLine="0"/>
    </w:pPr>
    <w:rPr>
      <w:rFonts w:ascii="Calibri" w:eastAsia="新細明體" w:hAnsi="Calibri"/>
      <w:szCs w:val="22"/>
      <w:lang w:eastAsia="zh-TW"/>
    </w:rPr>
  </w:style>
  <w:style w:type="paragraph" w:styleId="61">
    <w:name w:val="toc 6"/>
    <w:basedOn w:val="a0"/>
    <w:next w:val="a0"/>
    <w:autoRedefine/>
    <w:unhideWhenUsed/>
    <w:rsid w:val="005F7BD0"/>
    <w:pPr>
      <w:autoSpaceDE/>
      <w:autoSpaceDN/>
      <w:ind w:leftChars="1000" w:left="2400" w:firstLineChars="0" w:firstLine="0"/>
    </w:pPr>
    <w:rPr>
      <w:rFonts w:ascii="Calibri" w:eastAsia="新細明體" w:hAnsi="Calibri"/>
      <w:szCs w:val="22"/>
      <w:lang w:eastAsia="zh-TW"/>
    </w:rPr>
  </w:style>
  <w:style w:type="paragraph" w:styleId="71">
    <w:name w:val="toc 7"/>
    <w:basedOn w:val="a0"/>
    <w:next w:val="a0"/>
    <w:autoRedefine/>
    <w:unhideWhenUsed/>
    <w:rsid w:val="005F7BD0"/>
    <w:pPr>
      <w:autoSpaceDE/>
      <w:autoSpaceDN/>
      <w:ind w:leftChars="1200" w:left="2880" w:firstLineChars="0" w:firstLine="0"/>
    </w:pPr>
    <w:rPr>
      <w:rFonts w:ascii="Calibri" w:eastAsia="新細明體" w:hAnsi="Calibri"/>
      <w:szCs w:val="22"/>
      <w:lang w:eastAsia="zh-TW"/>
    </w:rPr>
  </w:style>
  <w:style w:type="paragraph" w:styleId="81">
    <w:name w:val="toc 8"/>
    <w:basedOn w:val="a0"/>
    <w:next w:val="a0"/>
    <w:autoRedefine/>
    <w:unhideWhenUsed/>
    <w:rsid w:val="005F7BD0"/>
    <w:pPr>
      <w:autoSpaceDE/>
      <w:autoSpaceDN/>
      <w:ind w:leftChars="1400" w:left="3360" w:firstLineChars="0" w:firstLine="0"/>
    </w:pPr>
    <w:rPr>
      <w:rFonts w:ascii="Calibri" w:eastAsia="新細明體" w:hAnsi="Calibri"/>
      <w:szCs w:val="22"/>
      <w:lang w:eastAsia="zh-TW"/>
    </w:rPr>
  </w:style>
  <w:style w:type="paragraph" w:styleId="91">
    <w:name w:val="toc 9"/>
    <w:basedOn w:val="a0"/>
    <w:next w:val="a0"/>
    <w:autoRedefine/>
    <w:unhideWhenUsed/>
    <w:rsid w:val="005F7BD0"/>
    <w:pPr>
      <w:autoSpaceDE/>
      <w:autoSpaceDN/>
      <w:ind w:leftChars="1600" w:left="3840" w:firstLineChars="0" w:firstLine="0"/>
    </w:pPr>
    <w:rPr>
      <w:rFonts w:ascii="Calibri" w:eastAsia="新細明體" w:hAnsi="Calibri"/>
      <w:szCs w:val="22"/>
      <w:lang w:eastAsia="zh-TW"/>
    </w:rPr>
  </w:style>
  <w:style w:type="paragraph" w:styleId="aff7">
    <w:name w:val="TOC Heading"/>
    <w:basedOn w:val="1"/>
    <w:next w:val="a0"/>
    <w:qFormat/>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customStyle="1" w:styleId="Heading4Char">
    <w:name w:val="Heading 4 Char"/>
    <w:semiHidden/>
    <w:locked/>
    <w:rsid w:val="005F7BD0"/>
    <w:rPr>
      <w:rFonts w:ascii="Cambria" w:eastAsia="新細明體" w:hAnsi="Cambria" w:cs="Times New Roman"/>
      <w:sz w:val="36"/>
      <w:szCs w:val="36"/>
      <w:lang w:val="x-none" w:eastAsia="zh-CN"/>
    </w:rPr>
  </w:style>
  <w:style w:type="character" w:customStyle="1" w:styleId="Heading5Char">
    <w:name w:val="Heading 5 Char"/>
    <w:semiHidden/>
    <w:locked/>
    <w:rsid w:val="005F7BD0"/>
    <w:rPr>
      <w:rFonts w:ascii="Cambria" w:eastAsia="新細明體" w:hAnsi="Cambria" w:cs="Times New Roman"/>
      <w:b/>
      <w:bCs/>
      <w:sz w:val="36"/>
      <w:szCs w:val="36"/>
      <w:lang w:val="x-none" w:eastAsia="zh-CN"/>
    </w:rPr>
  </w:style>
  <w:style w:type="character" w:customStyle="1" w:styleId="Heading6Char">
    <w:name w:val="Heading 6 Char"/>
    <w:semiHidden/>
    <w:locked/>
    <w:rsid w:val="005F7BD0"/>
    <w:rPr>
      <w:rFonts w:ascii="Cambria" w:eastAsia="新細明體" w:hAnsi="Cambria" w:cs="Times New Roman"/>
      <w:sz w:val="36"/>
      <w:szCs w:val="36"/>
      <w:lang w:val="x-none" w:eastAsia="zh-CN"/>
    </w:rPr>
  </w:style>
  <w:style w:type="character" w:customStyle="1" w:styleId="Heading7Char">
    <w:name w:val="Heading 7 Char"/>
    <w:semiHidden/>
    <w:locked/>
    <w:rsid w:val="005F7BD0"/>
    <w:rPr>
      <w:rFonts w:ascii="Cambria" w:eastAsia="新細明體" w:hAnsi="Cambria" w:cs="Times New Roman"/>
      <w:b/>
      <w:bCs/>
      <w:sz w:val="36"/>
      <w:szCs w:val="36"/>
      <w:lang w:val="x-none" w:eastAsia="zh-CN"/>
    </w:rPr>
  </w:style>
  <w:style w:type="character" w:customStyle="1" w:styleId="Heading8Char">
    <w:name w:val="Heading 8 Char"/>
    <w:semiHidden/>
    <w:locked/>
    <w:rsid w:val="005F7BD0"/>
    <w:rPr>
      <w:rFonts w:ascii="Cambria" w:eastAsia="新細明體" w:hAnsi="Cambria" w:cs="Times New Roman"/>
      <w:sz w:val="36"/>
      <w:szCs w:val="36"/>
      <w:lang w:val="x-none" w:eastAsia="zh-CN"/>
    </w:rPr>
  </w:style>
  <w:style w:type="character" w:customStyle="1" w:styleId="Heading9Char">
    <w:name w:val="Heading 9 Char"/>
    <w:semiHidden/>
    <w:locked/>
    <w:rsid w:val="005F7BD0"/>
    <w:rPr>
      <w:rFonts w:ascii="Cambria" w:eastAsia="新細明體" w:hAnsi="Cambria" w:cs="Times New Roman"/>
      <w:sz w:val="36"/>
      <w:szCs w:val="36"/>
      <w:lang w:val="x-none" w:eastAsia="zh-CN"/>
    </w:rPr>
  </w:style>
  <w:style w:type="character" w:customStyle="1" w:styleId="BalloonTextChar">
    <w:name w:val="Balloon Text Char"/>
    <w:semiHidden/>
    <w:locked/>
    <w:rsid w:val="005F7BD0"/>
    <w:rPr>
      <w:rFonts w:ascii="Arial" w:eastAsia="新細明體" w:hAnsi="Arial" w:cs="Times New Roman"/>
      <w:sz w:val="16"/>
      <w:szCs w:val="16"/>
      <w:lang w:val="x-none" w:eastAsia="zh-CN"/>
    </w:rPr>
  </w:style>
  <w:style w:type="character" w:customStyle="1" w:styleId="CommentTextChar">
    <w:name w:val="Comment Text Char"/>
    <w:semiHidden/>
    <w:locked/>
    <w:rsid w:val="005F7BD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5F7BD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5F7BD0"/>
    <w:rPr>
      <w:rFonts w:ascii="Times New Roman" w:eastAsia="華康中明體" w:hAnsi="Times New Roman" w:cs="Times New Roman"/>
      <w:spacing w:val="4"/>
      <w:sz w:val="20"/>
      <w:szCs w:val="20"/>
      <w:lang w:val="x-none" w:eastAsia="ja-JP"/>
    </w:rPr>
  </w:style>
  <w:style w:type="paragraph" w:customStyle="1" w:styleId="14">
    <w:name w:val="目錄標題1"/>
    <w:basedOn w:val="1"/>
    <w:next w:val="a0"/>
    <w:semiHidden/>
    <w:rsid w:val="005F7BD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8">
    <w:name w:val="Hyperlink"/>
    <w:uiPriority w:val="99"/>
    <w:rsid w:val="0094337D"/>
    <w:rPr>
      <w:color w:val="0000FF"/>
      <w:u w:val="single"/>
    </w:rPr>
  </w:style>
  <w:style w:type="paragraph" w:customStyle="1" w:styleId="aff9">
    <w:name w:val="內文內文"/>
    <w:basedOn w:val="a0"/>
    <w:link w:val="affa"/>
    <w:uiPriority w:val="99"/>
    <w:rsid w:val="00C55AFE"/>
    <w:pPr>
      <w:suppressAutoHyphens/>
      <w:overflowPunct/>
      <w:autoSpaceDE/>
      <w:autoSpaceDN/>
      <w:spacing w:afterLines="50" w:line="420" w:lineRule="exact"/>
    </w:pPr>
    <w:rPr>
      <w:rFonts w:ascii="新細明體" w:eastAsia="新細明體" w:hAnsi="新細明體"/>
      <w:kern w:val="1"/>
      <w:sz w:val="20"/>
      <w:szCs w:val="20"/>
      <w:lang w:eastAsia="ar-SA"/>
    </w:rPr>
  </w:style>
  <w:style w:type="character" w:customStyle="1" w:styleId="affa">
    <w:name w:val="內文內文 字元"/>
    <w:link w:val="aff9"/>
    <w:uiPriority w:val="99"/>
    <w:locked/>
    <w:rsid w:val="00C55AFE"/>
    <w:rPr>
      <w:rFonts w:ascii="新細明體" w:eastAsia="新細明體" w:hAnsi="新細明體"/>
      <w:kern w:val="1"/>
      <w:lang w:eastAsia="ar-SA"/>
    </w:rPr>
  </w:style>
  <w:style w:type="paragraph" w:customStyle="1" w:styleId="15">
    <w:name w:val="(1)文"/>
    <w:basedOn w:val="12"/>
    <w:rsid w:val="00084D95"/>
    <w:pPr>
      <w:kinsoku/>
      <w:ind w:leftChars="750" w:firstLineChars="200" w:firstLine="200"/>
    </w:pPr>
    <w:rPr>
      <w:rFonts w:hAnsi="Times New Roman"/>
      <w:szCs w:val="24"/>
    </w:rPr>
  </w:style>
  <w:style w:type="paragraph" w:customStyle="1" w:styleId="Affb">
    <w:name w:val="(A)"/>
    <w:basedOn w:val="12"/>
    <w:rsid w:val="006E5AFF"/>
    <w:pPr>
      <w:ind w:leftChars="750" w:left="1000"/>
    </w:pPr>
    <w:rPr>
      <w:rFonts w:hAnsi="Times New Roman"/>
      <w:szCs w:val="24"/>
    </w:rPr>
  </w:style>
  <w:style w:type="paragraph" w:customStyle="1" w:styleId="affc">
    <w:name w:val="表中"/>
    <w:basedOn w:val="a0"/>
    <w:qFormat/>
    <w:rsid w:val="006D1868"/>
    <w:pPr>
      <w:ind w:firstLineChars="0" w:firstLine="0"/>
      <w:jc w:val="center"/>
    </w:pPr>
    <w:rPr>
      <w:kern w:val="0"/>
      <w:lang w:eastAsia="zh-TW"/>
    </w:rPr>
  </w:style>
  <w:style w:type="paragraph" w:styleId="Web">
    <w:name w:val="Normal (Web)"/>
    <w:basedOn w:val="a0"/>
    <w:uiPriority w:val="99"/>
    <w:rsid w:val="00265AE4"/>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d">
    <w:name w:val="List Paragraph"/>
    <w:basedOn w:val="a0"/>
    <w:uiPriority w:val="34"/>
    <w:qFormat/>
    <w:rsid w:val="00370E6D"/>
    <w:pPr>
      <w:ind w:leftChars="200" w:left="480"/>
    </w:pPr>
  </w:style>
  <w:style w:type="paragraph" w:customStyle="1" w:styleId="16">
    <w:name w:val="表1"/>
    <w:basedOn w:val="a0"/>
    <w:rsid w:val="00BA49BE"/>
    <w:pPr>
      <w:overflowPunct/>
      <w:autoSpaceDE/>
      <w:autoSpaceDN/>
      <w:spacing w:line="250" w:lineRule="atLeast"/>
      <w:ind w:left="57" w:firstLineChars="0" w:firstLine="0"/>
      <w:jc w:val="left"/>
    </w:pPr>
    <w:rPr>
      <w:rFonts w:eastAsia="華康細明體"/>
      <w:sz w:val="20"/>
      <w:szCs w:val="20"/>
      <w:lang w:eastAsia="zh-TW"/>
    </w:rPr>
  </w:style>
  <w:style w:type="paragraph" w:styleId="a">
    <w:name w:val="List Bullet"/>
    <w:basedOn w:val="a0"/>
    <w:unhideWhenUsed/>
    <w:rsid w:val="00FF775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39424">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5308095">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90207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7880181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eader" Target="head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footer" Target="footer9.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0A17E-E9ED-4FC5-9AC5-59FB3614F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62</Pages>
  <Words>4181</Words>
  <Characters>23838</Characters>
  <Application>Microsoft Office Word</Application>
  <DocSecurity>0</DocSecurity>
  <Lines>198</Lines>
  <Paragraphs>55</Paragraphs>
  <ScaleCrop>false</ScaleCrop>
  <Company>com valley ltd</Company>
  <LinksUpToDate>false</LinksUpToDate>
  <CharactersWithSpaces>27964</CharactersWithSpaces>
  <SharedDoc>false</SharedDoc>
  <HLinks>
    <vt:vector size="54" baseType="variant">
      <vt:variant>
        <vt:i4>1048630</vt:i4>
      </vt:variant>
      <vt:variant>
        <vt:i4>50</vt:i4>
      </vt:variant>
      <vt:variant>
        <vt:i4>0</vt:i4>
      </vt:variant>
      <vt:variant>
        <vt:i4>5</vt:i4>
      </vt:variant>
      <vt:variant>
        <vt:lpwstr/>
      </vt:variant>
      <vt:variant>
        <vt:lpwstr>_Toc524102761</vt:lpwstr>
      </vt:variant>
      <vt:variant>
        <vt:i4>1048630</vt:i4>
      </vt:variant>
      <vt:variant>
        <vt:i4>44</vt:i4>
      </vt:variant>
      <vt:variant>
        <vt:i4>0</vt:i4>
      </vt:variant>
      <vt:variant>
        <vt:i4>5</vt:i4>
      </vt:variant>
      <vt:variant>
        <vt:lpwstr/>
      </vt:variant>
      <vt:variant>
        <vt:lpwstr>_Toc524102760</vt:lpwstr>
      </vt:variant>
      <vt:variant>
        <vt:i4>1245238</vt:i4>
      </vt:variant>
      <vt:variant>
        <vt:i4>38</vt:i4>
      </vt:variant>
      <vt:variant>
        <vt:i4>0</vt:i4>
      </vt:variant>
      <vt:variant>
        <vt:i4>5</vt:i4>
      </vt:variant>
      <vt:variant>
        <vt:lpwstr/>
      </vt:variant>
      <vt:variant>
        <vt:lpwstr>_Toc524102759</vt:lpwstr>
      </vt:variant>
      <vt:variant>
        <vt:i4>1245238</vt:i4>
      </vt:variant>
      <vt:variant>
        <vt:i4>32</vt:i4>
      </vt:variant>
      <vt:variant>
        <vt:i4>0</vt:i4>
      </vt:variant>
      <vt:variant>
        <vt:i4>5</vt:i4>
      </vt:variant>
      <vt:variant>
        <vt:lpwstr/>
      </vt:variant>
      <vt:variant>
        <vt:lpwstr>_Toc524102758</vt:lpwstr>
      </vt:variant>
      <vt:variant>
        <vt:i4>1245238</vt:i4>
      </vt:variant>
      <vt:variant>
        <vt:i4>26</vt:i4>
      </vt:variant>
      <vt:variant>
        <vt:i4>0</vt:i4>
      </vt:variant>
      <vt:variant>
        <vt:i4>5</vt:i4>
      </vt:variant>
      <vt:variant>
        <vt:lpwstr/>
      </vt:variant>
      <vt:variant>
        <vt:lpwstr>_Toc524102757</vt:lpwstr>
      </vt:variant>
      <vt:variant>
        <vt:i4>1245238</vt:i4>
      </vt:variant>
      <vt:variant>
        <vt:i4>20</vt:i4>
      </vt:variant>
      <vt:variant>
        <vt:i4>0</vt:i4>
      </vt:variant>
      <vt:variant>
        <vt:i4>5</vt:i4>
      </vt:variant>
      <vt:variant>
        <vt:lpwstr/>
      </vt:variant>
      <vt:variant>
        <vt:lpwstr>_Toc524102756</vt:lpwstr>
      </vt:variant>
      <vt:variant>
        <vt:i4>1245238</vt:i4>
      </vt:variant>
      <vt:variant>
        <vt:i4>14</vt:i4>
      </vt:variant>
      <vt:variant>
        <vt:i4>0</vt:i4>
      </vt:variant>
      <vt:variant>
        <vt:i4>5</vt:i4>
      </vt:variant>
      <vt:variant>
        <vt:lpwstr/>
      </vt:variant>
      <vt:variant>
        <vt:lpwstr>_Toc524102755</vt:lpwstr>
      </vt:variant>
      <vt:variant>
        <vt:i4>1245238</vt:i4>
      </vt:variant>
      <vt:variant>
        <vt:i4>8</vt:i4>
      </vt:variant>
      <vt:variant>
        <vt:i4>0</vt:i4>
      </vt:variant>
      <vt:variant>
        <vt:i4>5</vt:i4>
      </vt:variant>
      <vt:variant>
        <vt:lpwstr/>
      </vt:variant>
      <vt:variant>
        <vt:lpwstr>_Toc524102754</vt:lpwstr>
      </vt:variant>
      <vt:variant>
        <vt:i4>1245238</vt:i4>
      </vt:variant>
      <vt:variant>
        <vt:i4>2</vt:i4>
      </vt:variant>
      <vt:variant>
        <vt:i4>0</vt:i4>
      </vt:variant>
      <vt:variant>
        <vt:i4>5</vt:i4>
      </vt:variant>
      <vt:variant>
        <vt:lpwstr/>
      </vt:variant>
      <vt:variant>
        <vt:lpwstr>_Toc524102753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20</cp:revision>
  <cp:lastPrinted>2023-09-25T17:31:00Z</cp:lastPrinted>
  <dcterms:created xsi:type="dcterms:W3CDTF">2022-06-06T15:20:00Z</dcterms:created>
  <dcterms:modified xsi:type="dcterms:W3CDTF">2023-09-26T14:46:00Z</dcterms:modified>
</cp:coreProperties>
</file>